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C1E01C" w14:textId="77777777" w:rsidR="00155477" w:rsidRDefault="00155477" w:rsidP="00155477">
      <w:pPr>
        <w:ind w:firstLine="0"/>
      </w:pPr>
    </w:p>
    <w:p w14:paraId="12BF862A" w14:textId="77777777" w:rsidR="00155477" w:rsidRDefault="00155477" w:rsidP="00155477">
      <w:pPr>
        <w:ind w:firstLine="0"/>
      </w:pPr>
    </w:p>
    <w:p w14:paraId="588ABF2A" w14:textId="77777777" w:rsidR="00155477" w:rsidRDefault="00155477" w:rsidP="00155477">
      <w:pPr>
        <w:ind w:firstLine="0"/>
      </w:pPr>
    </w:p>
    <w:p w14:paraId="5DD49A27" w14:textId="77777777" w:rsidR="00155477" w:rsidRDefault="00155477" w:rsidP="00155477">
      <w:pPr>
        <w:ind w:firstLine="0"/>
      </w:pPr>
    </w:p>
    <w:p w14:paraId="402AB996" w14:textId="77777777" w:rsidR="00155477" w:rsidRDefault="00155477" w:rsidP="00155477">
      <w:pPr>
        <w:ind w:firstLine="0"/>
      </w:pPr>
    </w:p>
    <w:p w14:paraId="421E8D27" w14:textId="77777777" w:rsidR="00155477" w:rsidRDefault="00155477" w:rsidP="00155477">
      <w:pPr>
        <w:ind w:firstLine="0"/>
      </w:pPr>
    </w:p>
    <w:p w14:paraId="2919ECF5" w14:textId="77777777" w:rsidR="00155477" w:rsidRDefault="00155477" w:rsidP="00155477">
      <w:pPr>
        <w:ind w:firstLine="0"/>
      </w:pPr>
    </w:p>
    <w:p w14:paraId="62A43A09" w14:textId="77777777" w:rsidR="00155477" w:rsidRDefault="00155477" w:rsidP="00155477">
      <w:pPr>
        <w:ind w:firstLine="0"/>
      </w:pPr>
    </w:p>
    <w:p w14:paraId="51534C9A" w14:textId="77777777" w:rsidR="00155477" w:rsidRDefault="00155477" w:rsidP="00155477">
      <w:pPr>
        <w:ind w:firstLine="0"/>
      </w:pPr>
    </w:p>
    <w:p w14:paraId="03AE87EA" w14:textId="77777777" w:rsidR="00155477" w:rsidRDefault="00155477" w:rsidP="00155477">
      <w:pPr>
        <w:ind w:firstLine="0"/>
      </w:pPr>
    </w:p>
    <w:p w14:paraId="722DEAA0" w14:textId="2526B7DE" w:rsidR="00B86AC4" w:rsidRDefault="00B86AC4" w:rsidP="00374F45">
      <w:pPr>
        <w:pStyle w:val="ac"/>
      </w:pPr>
      <w:r>
        <w:t xml:space="preserve">Руководство пользователя </w:t>
      </w:r>
    </w:p>
    <w:p w14:paraId="668F01CC" w14:textId="77777777" w:rsidR="00B86AC4" w:rsidRDefault="00B86AC4" w:rsidP="00B86AC4">
      <w:r>
        <w:tab/>
      </w:r>
    </w:p>
    <w:p w14:paraId="10C29794" w14:textId="1C7B0EAF" w:rsidR="00155477" w:rsidRDefault="00F254E0" w:rsidP="00086F0F">
      <w:pPr>
        <w:jc w:val="center"/>
      </w:pPr>
      <w:r w:rsidRPr="00F254E0">
        <w:rPr>
          <w:sz w:val="28"/>
        </w:rPr>
        <w:t xml:space="preserve">Программный модуль «Депозиты </w:t>
      </w:r>
      <w:proofErr w:type="spellStart"/>
      <w:r w:rsidRPr="00F254E0">
        <w:rPr>
          <w:sz w:val="28"/>
        </w:rPr>
        <w:t>АйТи</w:t>
      </w:r>
      <w:proofErr w:type="spellEnd"/>
      <w:r w:rsidRPr="00F254E0">
        <w:rPr>
          <w:sz w:val="28"/>
        </w:rPr>
        <w:t xml:space="preserve"> 2.0»</w:t>
      </w:r>
      <w:bookmarkStart w:id="0" w:name="_GoBack"/>
      <w:bookmarkEnd w:id="0"/>
    </w:p>
    <w:p w14:paraId="143DC8C2" w14:textId="77777777" w:rsidR="00155477" w:rsidRDefault="00155477">
      <w:pPr>
        <w:spacing w:after="160" w:line="259" w:lineRule="auto"/>
        <w:ind w:firstLine="0"/>
        <w:jc w:val="left"/>
      </w:pPr>
      <w:r>
        <w:br w:type="page"/>
      </w:r>
    </w:p>
    <w:p w14:paraId="39B6B4E9" w14:textId="1A850965" w:rsidR="00FF3102" w:rsidRDefault="00FF3102">
      <w:pPr>
        <w:pStyle w:val="11"/>
        <w:tabs>
          <w:tab w:val="left" w:pos="1200"/>
          <w:tab w:val="right" w:leader="dot" w:pos="9345"/>
        </w:tabs>
      </w:pPr>
      <w:bookmarkStart w:id="1" w:name="_Toc488763081"/>
      <w:r>
        <w:lastRenderedPageBreak/>
        <w:t>ОГЛАВЛЕНИЕ</w:t>
      </w:r>
    </w:p>
    <w:p w14:paraId="334934B0" w14:textId="44251CA8" w:rsidR="00C23BE8" w:rsidRDefault="00FF3102">
      <w:pPr>
        <w:pStyle w:val="11"/>
        <w:tabs>
          <w:tab w:val="left" w:pos="1440"/>
          <w:tab w:val="right" w:leader="dot" w:pos="9345"/>
        </w:tabs>
        <w:rPr>
          <w:rFonts w:eastAsiaTheme="minorEastAsia" w:cstheme="minorBidi"/>
          <w:b w:val="0"/>
          <w:bCs w:val="0"/>
          <w:caps w:val="0"/>
          <w:noProof/>
          <w:color w:val="auto"/>
          <w:sz w:val="22"/>
          <w:szCs w:val="22"/>
          <w:lang w:eastAsia="ru-RU"/>
        </w:rPr>
      </w:pPr>
      <w:r w:rsidRPr="00FF3102">
        <w:fldChar w:fldCharType="begin"/>
      </w:r>
      <w:r w:rsidRPr="00FF3102">
        <w:instrText xml:space="preserve"> TOC \o "1-6" \h \z \u </w:instrText>
      </w:r>
      <w:r w:rsidRPr="00FF3102">
        <w:fldChar w:fldCharType="separate"/>
      </w:r>
      <w:hyperlink w:anchor="_Toc20748617" w:history="1">
        <w:r w:rsidR="00C23BE8" w:rsidRPr="00775A21">
          <w:rPr>
            <w:rStyle w:val="af4"/>
            <w:noProof/>
          </w:rPr>
          <w:t>1.</w:t>
        </w:r>
        <w:r w:rsidR="00C23BE8">
          <w:rPr>
            <w:rFonts w:eastAsiaTheme="minorEastAsia" w:cstheme="minorBidi"/>
            <w:b w:val="0"/>
            <w:bCs w:val="0"/>
            <w:caps w:val="0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Термины и сокращения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_Toc20748617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4</w:t>
        </w:r>
        <w:r w:rsidR="00C23BE8">
          <w:rPr>
            <w:noProof/>
            <w:webHidden/>
          </w:rPr>
          <w:fldChar w:fldCharType="end"/>
        </w:r>
      </w:hyperlink>
    </w:p>
    <w:p w14:paraId="1A770A00" w14:textId="3802A0B3" w:rsidR="00C23BE8" w:rsidRDefault="00B0658E">
      <w:pPr>
        <w:pStyle w:val="11"/>
        <w:tabs>
          <w:tab w:val="left" w:pos="1440"/>
          <w:tab w:val="right" w:leader="dot" w:pos="9345"/>
        </w:tabs>
        <w:rPr>
          <w:rFonts w:eastAsiaTheme="minorEastAsia" w:cstheme="minorBidi"/>
          <w:b w:val="0"/>
          <w:bCs w:val="0"/>
          <w:caps w:val="0"/>
          <w:noProof/>
          <w:color w:val="auto"/>
          <w:sz w:val="22"/>
          <w:szCs w:val="22"/>
          <w:lang w:eastAsia="ru-RU"/>
        </w:rPr>
      </w:pPr>
      <w:hyperlink w:anchor="_Toc20748618" w:history="1">
        <w:r w:rsidR="00C23BE8" w:rsidRPr="00775A21">
          <w:rPr>
            <w:rStyle w:val="af4"/>
            <w:noProof/>
          </w:rPr>
          <w:t>2.</w:t>
        </w:r>
        <w:r w:rsidR="00C23BE8">
          <w:rPr>
            <w:rFonts w:eastAsiaTheme="minorEastAsia" w:cstheme="minorBidi"/>
            <w:b w:val="0"/>
            <w:bCs w:val="0"/>
            <w:caps w:val="0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Назначение Системы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_Toc20748618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4</w:t>
        </w:r>
        <w:r w:rsidR="00C23BE8">
          <w:rPr>
            <w:noProof/>
            <w:webHidden/>
          </w:rPr>
          <w:fldChar w:fldCharType="end"/>
        </w:r>
      </w:hyperlink>
    </w:p>
    <w:p w14:paraId="63C74F1B" w14:textId="11822750" w:rsidR="00C23BE8" w:rsidRDefault="00B0658E">
      <w:pPr>
        <w:pStyle w:val="11"/>
        <w:tabs>
          <w:tab w:val="left" w:pos="1440"/>
          <w:tab w:val="right" w:leader="dot" w:pos="9345"/>
        </w:tabs>
        <w:rPr>
          <w:rFonts w:eastAsiaTheme="minorEastAsia" w:cstheme="minorBidi"/>
          <w:b w:val="0"/>
          <w:bCs w:val="0"/>
          <w:caps w:val="0"/>
          <w:noProof/>
          <w:color w:val="auto"/>
          <w:sz w:val="22"/>
          <w:szCs w:val="22"/>
          <w:lang w:eastAsia="ru-RU"/>
        </w:rPr>
      </w:pPr>
      <w:hyperlink w:anchor="_Toc20748619" w:history="1">
        <w:r w:rsidR="00C23BE8" w:rsidRPr="00775A21">
          <w:rPr>
            <w:rStyle w:val="af4"/>
            <w:noProof/>
          </w:rPr>
          <w:t>3.</w:t>
        </w:r>
        <w:r w:rsidR="00C23BE8">
          <w:rPr>
            <w:rFonts w:eastAsiaTheme="minorEastAsia" w:cstheme="minorBidi"/>
            <w:b w:val="0"/>
            <w:bCs w:val="0"/>
            <w:caps w:val="0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Цель документа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_Toc20748619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4</w:t>
        </w:r>
        <w:r w:rsidR="00C23BE8">
          <w:rPr>
            <w:noProof/>
            <w:webHidden/>
          </w:rPr>
          <w:fldChar w:fldCharType="end"/>
        </w:r>
      </w:hyperlink>
    </w:p>
    <w:p w14:paraId="7032A5FB" w14:textId="74BE5E20" w:rsidR="00C23BE8" w:rsidRDefault="00B0658E">
      <w:pPr>
        <w:pStyle w:val="11"/>
        <w:tabs>
          <w:tab w:val="left" w:pos="1440"/>
          <w:tab w:val="right" w:leader="dot" w:pos="9345"/>
        </w:tabs>
        <w:rPr>
          <w:rFonts w:eastAsiaTheme="minorEastAsia" w:cstheme="minorBidi"/>
          <w:b w:val="0"/>
          <w:bCs w:val="0"/>
          <w:caps w:val="0"/>
          <w:noProof/>
          <w:color w:val="auto"/>
          <w:sz w:val="22"/>
          <w:szCs w:val="22"/>
          <w:lang w:eastAsia="ru-RU"/>
        </w:rPr>
      </w:pPr>
      <w:hyperlink w:anchor="_Toc20748620" w:history="1">
        <w:r w:rsidR="00C23BE8" w:rsidRPr="00775A21">
          <w:rPr>
            <w:rStyle w:val="af4"/>
            <w:noProof/>
          </w:rPr>
          <w:t>4.</w:t>
        </w:r>
        <w:r w:rsidR="00C23BE8">
          <w:rPr>
            <w:rFonts w:eastAsiaTheme="minorEastAsia" w:cstheme="minorBidi"/>
            <w:b w:val="0"/>
            <w:bCs w:val="0"/>
            <w:caps w:val="0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Основные принципы работы с системой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_Toc20748620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5</w:t>
        </w:r>
        <w:r w:rsidR="00C23BE8">
          <w:rPr>
            <w:noProof/>
            <w:webHidden/>
          </w:rPr>
          <w:fldChar w:fldCharType="end"/>
        </w:r>
      </w:hyperlink>
    </w:p>
    <w:p w14:paraId="621692F4" w14:textId="271EDD4B" w:rsidR="00C23BE8" w:rsidRDefault="00B0658E">
      <w:pPr>
        <w:pStyle w:val="21"/>
        <w:rPr>
          <w:rFonts w:eastAsiaTheme="minorEastAsia" w:cstheme="minorBidi"/>
          <w:smallCaps w:val="0"/>
          <w:noProof/>
          <w:color w:val="auto"/>
          <w:sz w:val="22"/>
          <w:szCs w:val="22"/>
          <w:lang w:eastAsia="ru-RU"/>
        </w:rPr>
      </w:pPr>
      <w:hyperlink w:anchor="_Toc20748621" w:history="1">
        <w:r w:rsidR="00C23BE8" w:rsidRPr="00775A21">
          <w:rPr>
            <w:rStyle w:val="af4"/>
            <w:noProof/>
          </w:rPr>
          <w:t>4.1.</w:t>
        </w:r>
        <w:r w:rsidR="00C23BE8">
          <w:rPr>
            <w:rFonts w:eastAsiaTheme="minorEastAsia" w:cstheme="minorBidi"/>
            <w:smallCaps w:val="0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Настройка рабочей станции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_Toc20748621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5</w:t>
        </w:r>
        <w:r w:rsidR="00C23BE8">
          <w:rPr>
            <w:noProof/>
            <w:webHidden/>
          </w:rPr>
          <w:fldChar w:fldCharType="end"/>
        </w:r>
      </w:hyperlink>
    </w:p>
    <w:p w14:paraId="171095C0" w14:textId="5CD02C3D" w:rsidR="00C23BE8" w:rsidRDefault="00B0658E">
      <w:pPr>
        <w:pStyle w:val="21"/>
        <w:rPr>
          <w:rFonts w:eastAsiaTheme="minorEastAsia" w:cstheme="minorBidi"/>
          <w:smallCaps w:val="0"/>
          <w:noProof/>
          <w:color w:val="auto"/>
          <w:sz w:val="22"/>
          <w:szCs w:val="22"/>
          <w:lang w:eastAsia="ru-RU"/>
        </w:rPr>
      </w:pPr>
      <w:hyperlink w:anchor="_Toc20748622" w:history="1">
        <w:r w:rsidR="00C23BE8" w:rsidRPr="00775A21">
          <w:rPr>
            <w:rStyle w:val="af4"/>
            <w:noProof/>
          </w:rPr>
          <w:t>4.2.</w:t>
        </w:r>
        <w:r w:rsidR="00C23BE8">
          <w:rPr>
            <w:rFonts w:eastAsiaTheme="minorEastAsia" w:cstheme="minorBidi"/>
            <w:smallCaps w:val="0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Вход в систему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_Toc20748622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5</w:t>
        </w:r>
        <w:r w:rsidR="00C23BE8">
          <w:rPr>
            <w:noProof/>
            <w:webHidden/>
          </w:rPr>
          <w:fldChar w:fldCharType="end"/>
        </w:r>
      </w:hyperlink>
    </w:p>
    <w:p w14:paraId="724DAAEF" w14:textId="43EC89D8" w:rsidR="00C23BE8" w:rsidRDefault="00B0658E">
      <w:pPr>
        <w:pStyle w:val="21"/>
        <w:rPr>
          <w:rFonts w:eastAsiaTheme="minorEastAsia" w:cstheme="minorBidi"/>
          <w:smallCaps w:val="0"/>
          <w:noProof/>
          <w:color w:val="auto"/>
          <w:sz w:val="22"/>
          <w:szCs w:val="22"/>
          <w:lang w:eastAsia="ru-RU"/>
        </w:rPr>
      </w:pPr>
      <w:hyperlink w:anchor="_Toc20748623" w:history="1">
        <w:r w:rsidR="00C23BE8" w:rsidRPr="00775A21">
          <w:rPr>
            <w:rStyle w:val="af4"/>
            <w:noProof/>
          </w:rPr>
          <w:t>4.3.</w:t>
        </w:r>
        <w:r w:rsidR="00C23BE8">
          <w:rPr>
            <w:rFonts w:eastAsiaTheme="minorEastAsia" w:cstheme="minorBidi"/>
            <w:smallCaps w:val="0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Рабочее место пользователя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_Toc20748623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6</w:t>
        </w:r>
        <w:r w:rsidR="00C23BE8">
          <w:rPr>
            <w:noProof/>
            <w:webHidden/>
          </w:rPr>
          <w:fldChar w:fldCharType="end"/>
        </w:r>
      </w:hyperlink>
    </w:p>
    <w:p w14:paraId="28A377E7" w14:textId="00C49852" w:rsidR="00C23BE8" w:rsidRDefault="00B0658E">
      <w:pPr>
        <w:pStyle w:val="31"/>
        <w:rPr>
          <w:rFonts w:eastAsiaTheme="minorEastAsia" w:cstheme="minorBidi"/>
          <w:i w:val="0"/>
          <w:iCs w:val="0"/>
          <w:noProof/>
          <w:color w:val="auto"/>
          <w:sz w:val="22"/>
          <w:szCs w:val="22"/>
          <w:lang w:eastAsia="ru-RU"/>
        </w:rPr>
      </w:pPr>
      <w:hyperlink w:anchor="_Toc20748624" w:history="1">
        <w:r w:rsidR="00C23BE8" w:rsidRPr="00775A21">
          <w:rPr>
            <w:rStyle w:val="af4"/>
            <w:noProof/>
          </w:rPr>
          <w:t>4.3.1.</w:t>
        </w:r>
        <w:r w:rsidR="00C23BE8">
          <w:rPr>
            <w:rFonts w:eastAsiaTheme="minorEastAsia" w:cstheme="minorBidi"/>
            <w:i w:val="0"/>
            <w:iCs w:val="0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Элементы верхней панели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_Toc20748624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7</w:t>
        </w:r>
        <w:r w:rsidR="00C23BE8">
          <w:rPr>
            <w:noProof/>
            <w:webHidden/>
          </w:rPr>
          <w:fldChar w:fldCharType="end"/>
        </w:r>
      </w:hyperlink>
    </w:p>
    <w:p w14:paraId="223BB41C" w14:textId="65D83E36" w:rsidR="00C23BE8" w:rsidRDefault="00B0658E">
      <w:pPr>
        <w:pStyle w:val="31"/>
        <w:rPr>
          <w:rFonts w:eastAsiaTheme="minorEastAsia" w:cstheme="minorBidi"/>
          <w:i w:val="0"/>
          <w:iCs w:val="0"/>
          <w:noProof/>
          <w:color w:val="auto"/>
          <w:sz w:val="22"/>
          <w:szCs w:val="22"/>
          <w:lang w:eastAsia="ru-RU"/>
        </w:rPr>
      </w:pPr>
      <w:hyperlink w:anchor="_Toc20748625" w:history="1">
        <w:r w:rsidR="00C23BE8" w:rsidRPr="00775A21">
          <w:rPr>
            <w:rStyle w:val="af4"/>
            <w:noProof/>
          </w:rPr>
          <w:t>4.3.2.</w:t>
        </w:r>
        <w:r w:rsidR="00C23BE8">
          <w:rPr>
            <w:rFonts w:eastAsiaTheme="minorEastAsia" w:cstheme="minorBidi"/>
            <w:i w:val="0"/>
            <w:iCs w:val="0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Добавление ряда на информационную панель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_Toc20748625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7</w:t>
        </w:r>
        <w:r w:rsidR="00C23BE8">
          <w:rPr>
            <w:noProof/>
            <w:webHidden/>
          </w:rPr>
          <w:fldChar w:fldCharType="end"/>
        </w:r>
      </w:hyperlink>
    </w:p>
    <w:p w14:paraId="67794BD2" w14:textId="172DD987" w:rsidR="00C23BE8" w:rsidRDefault="00B0658E">
      <w:pPr>
        <w:pStyle w:val="31"/>
        <w:rPr>
          <w:rFonts w:eastAsiaTheme="minorEastAsia" w:cstheme="minorBidi"/>
          <w:i w:val="0"/>
          <w:iCs w:val="0"/>
          <w:noProof/>
          <w:color w:val="auto"/>
          <w:sz w:val="22"/>
          <w:szCs w:val="22"/>
          <w:lang w:eastAsia="ru-RU"/>
        </w:rPr>
      </w:pPr>
      <w:hyperlink w:anchor="_Toc20748626" w:history="1">
        <w:r w:rsidR="00C23BE8" w:rsidRPr="00775A21">
          <w:rPr>
            <w:rStyle w:val="af4"/>
            <w:noProof/>
          </w:rPr>
          <w:t>4.3.3.</w:t>
        </w:r>
        <w:r w:rsidR="00C23BE8">
          <w:rPr>
            <w:rFonts w:eastAsiaTheme="minorEastAsia" w:cstheme="minorBidi"/>
            <w:i w:val="0"/>
            <w:iCs w:val="0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Размещение инструмента в ряду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_Toc20748626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8</w:t>
        </w:r>
        <w:r w:rsidR="00C23BE8">
          <w:rPr>
            <w:noProof/>
            <w:webHidden/>
          </w:rPr>
          <w:fldChar w:fldCharType="end"/>
        </w:r>
      </w:hyperlink>
    </w:p>
    <w:p w14:paraId="335E933A" w14:textId="7C681888" w:rsidR="00C23BE8" w:rsidRDefault="00B0658E">
      <w:pPr>
        <w:pStyle w:val="31"/>
        <w:rPr>
          <w:rFonts w:eastAsiaTheme="minorEastAsia" w:cstheme="minorBidi"/>
          <w:i w:val="0"/>
          <w:iCs w:val="0"/>
          <w:noProof/>
          <w:color w:val="auto"/>
          <w:sz w:val="22"/>
          <w:szCs w:val="22"/>
          <w:lang w:eastAsia="ru-RU"/>
        </w:rPr>
      </w:pPr>
      <w:hyperlink w:anchor="_Toc20748627" w:history="1">
        <w:r w:rsidR="00C23BE8" w:rsidRPr="00775A21">
          <w:rPr>
            <w:rStyle w:val="af4"/>
            <w:noProof/>
          </w:rPr>
          <w:t>4.3.4.</w:t>
        </w:r>
        <w:r w:rsidR="00C23BE8">
          <w:rPr>
            <w:rFonts w:eastAsiaTheme="minorEastAsia" w:cstheme="minorBidi"/>
            <w:i w:val="0"/>
            <w:iCs w:val="0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Перемещение инструмента в другой ряд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_Toc20748627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8</w:t>
        </w:r>
        <w:r w:rsidR="00C23BE8">
          <w:rPr>
            <w:noProof/>
            <w:webHidden/>
          </w:rPr>
          <w:fldChar w:fldCharType="end"/>
        </w:r>
      </w:hyperlink>
    </w:p>
    <w:p w14:paraId="4E42ED0A" w14:textId="5A985B89" w:rsidR="00C23BE8" w:rsidRDefault="00B0658E">
      <w:pPr>
        <w:pStyle w:val="31"/>
        <w:rPr>
          <w:rFonts w:eastAsiaTheme="minorEastAsia" w:cstheme="minorBidi"/>
          <w:i w:val="0"/>
          <w:iCs w:val="0"/>
          <w:noProof/>
          <w:color w:val="auto"/>
          <w:sz w:val="22"/>
          <w:szCs w:val="22"/>
          <w:lang w:eastAsia="ru-RU"/>
        </w:rPr>
      </w:pPr>
      <w:hyperlink w:anchor="_Toc20748628" w:history="1">
        <w:r w:rsidR="00C23BE8" w:rsidRPr="00775A21">
          <w:rPr>
            <w:rStyle w:val="af4"/>
            <w:noProof/>
          </w:rPr>
          <w:t>4.3.5.</w:t>
        </w:r>
        <w:r w:rsidR="00C23BE8">
          <w:rPr>
            <w:rFonts w:eastAsiaTheme="minorEastAsia" w:cstheme="minorBidi"/>
            <w:i w:val="0"/>
            <w:iCs w:val="0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Удаление инструмента из сплитера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_Toc20748628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9</w:t>
        </w:r>
        <w:r w:rsidR="00C23BE8">
          <w:rPr>
            <w:noProof/>
            <w:webHidden/>
          </w:rPr>
          <w:fldChar w:fldCharType="end"/>
        </w:r>
      </w:hyperlink>
    </w:p>
    <w:p w14:paraId="788C71B8" w14:textId="115212C9" w:rsidR="00C23BE8" w:rsidRDefault="00B0658E">
      <w:pPr>
        <w:pStyle w:val="31"/>
        <w:rPr>
          <w:rFonts w:eastAsiaTheme="minorEastAsia" w:cstheme="minorBidi"/>
          <w:i w:val="0"/>
          <w:iCs w:val="0"/>
          <w:noProof/>
          <w:color w:val="auto"/>
          <w:sz w:val="22"/>
          <w:szCs w:val="22"/>
          <w:lang w:eastAsia="ru-RU"/>
        </w:rPr>
      </w:pPr>
      <w:hyperlink w:anchor="_Toc20748629" w:history="1">
        <w:r w:rsidR="00C23BE8" w:rsidRPr="00775A21">
          <w:rPr>
            <w:rStyle w:val="af4"/>
            <w:noProof/>
          </w:rPr>
          <w:t>4.3.6.</w:t>
        </w:r>
        <w:r w:rsidR="00C23BE8">
          <w:rPr>
            <w:rFonts w:eastAsiaTheme="minorEastAsia" w:cstheme="minorBidi"/>
            <w:i w:val="0"/>
            <w:iCs w:val="0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Работа с вкладками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_Toc20748629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9</w:t>
        </w:r>
        <w:r w:rsidR="00C23BE8">
          <w:rPr>
            <w:noProof/>
            <w:webHidden/>
          </w:rPr>
          <w:fldChar w:fldCharType="end"/>
        </w:r>
      </w:hyperlink>
    </w:p>
    <w:p w14:paraId="3EF39EEC" w14:textId="08A4BC49" w:rsidR="00C23BE8" w:rsidRDefault="00B0658E">
      <w:pPr>
        <w:pStyle w:val="4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630" w:history="1">
        <w:r w:rsidR="00C23BE8" w:rsidRPr="00775A21">
          <w:rPr>
            <w:rStyle w:val="af4"/>
            <w:noProof/>
          </w:rPr>
          <w:t>4.3.6.1.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Переименование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_Toc20748630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9</w:t>
        </w:r>
        <w:r w:rsidR="00C23BE8">
          <w:rPr>
            <w:noProof/>
            <w:webHidden/>
          </w:rPr>
          <w:fldChar w:fldCharType="end"/>
        </w:r>
      </w:hyperlink>
    </w:p>
    <w:p w14:paraId="23249FF9" w14:textId="2F29A2C7" w:rsidR="00C23BE8" w:rsidRDefault="00B0658E">
      <w:pPr>
        <w:pStyle w:val="4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631" w:history="1">
        <w:r w:rsidR="00C23BE8" w:rsidRPr="00775A21">
          <w:rPr>
            <w:rStyle w:val="af4"/>
            <w:noProof/>
          </w:rPr>
          <w:t>4.3.6.2.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Сохранение конфигурации вкладки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_Toc20748631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9</w:t>
        </w:r>
        <w:r w:rsidR="00C23BE8">
          <w:rPr>
            <w:noProof/>
            <w:webHidden/>
          </w:rPr>
          <w:fldChar w:fldCharType="end"/>
        </w:r>
      </w:hyperlink>
    </w:p>
    <w:p w14:paraId="4F19DDEF" w14:textId="02872D81" w:rsidR="00C23BE8" w:rsidRDefault="00B0658E">
      <w:pPr>
        <w:pStyle w:val="4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632" w:history="1">
        <w:r w:rsidR="00C23BE8" w:rsidRPr="00775A21">
          <w:rPr>
            <w:rStyle w:val="af4"/>
            <w:noProof/>
          </w:rPr>
          <w:t>4.3.6.3.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Восстановление конфигурации вкладки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_Toc20748632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9</w:t>
        </w:r>
        <w:r w:rsidR="00C23BE8">
          <w:rPr>
            <w:noProof/>
            <w:webHidden/>
          </w:rPr>
          <w:fldChar w:fldCharType="end"/>
        </w:r>
      </w:hyperlink>
    </w:p>
    <w:p w14:paraId="2E6408CB" w14:textId="234C0CF4" w:rsidR="00C23BE8" w:rsidRDefault="00B0658E">
      <w:pPr>
        <w:pStyle w:val="4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633" w:history="1">
        <w:r w:rsidR="00C23BE8" w:rsidRPr="00775A21">
          <w:rPr>
            <w:rStyle w:val="af4"/>
            <w:noProof/>
          </w:rPr>
          <w:t>4.3.6.4.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Сброс конфигурации вкладки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_Toc20748633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9</w:t>
        </w:r>
        <w:r w:rsidR="00C23BE8">
          <w:rPr>
            <w:noProof/>
            <w:webHidden/>
          </w:rPr>
          <w:fldChar w:fldCharType="end"/>
        </w:r>
      </w:hyperlink>
    </w:p>
    <w:p w14:paraId="4EB22DF6" w14:textId="676200C3" w:rsidR="00C23BE8" w:rsidRDefault="00B0658E">
      <w:pPr>
        <w:pStyle w:val="31"/>
        <w:rPr>
          <w:rFonts w:eastAsiaTheme="minorEastAsia" w:cstheme="minorBidi"/>
          <w:i w:val="0"/>
          <w:iCs w:val="0"/>
          <w:noProof/>
          <w:color w:val="auto"/>
          <w:sz w:val="22"/>
          <w:szCs w:val="22"/>
          <w:lang w:eastAsia="ru-RU"/>
        </w:rPr>
      </w:pPr>
      <w:hyperlink w:anchor="_Toc20748634" w:history="1">
        <w:r w:rsidR="00C23BE8" w:rsidRPr="00775A21">
          <w:rPr>
            <w:rStyle w:val="af4"/>
            <w:noProof/>
          </w:rPr>
          <w:t>4.3.7.</w:t>
        </w:r>
        <w:r w:rsidR="00C23BE8">
          <w:rPr>
            <w:rFonts w:eastAsiaTheme="minorEastAsia" w:cstheme="minorBidi"/>
            <w:i w:val="0"/>
            <w:iCs w:val="0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Полноэкранный режим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_Toc20748634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9</w:t>
        </w:r>
        <w:r w:rsidR="00C23BE8">
          <w:rPr>
            <w:noProof/>
            <w:webHidden/>
          </w:rPr>
          <w:fldChar w:fldCharType="end"/>
        </w:r>
      </w:hyperlink>
    </w:p>
    <w:p w14:paraId="249A0485" w14:textId="02AFBDA0" w:rsidR="00C23BE8" w:rsidRDefault="00B0658E">
      <w:pPr>
        <w:pStyle w:val="21"/>
        <w:rPr>
          <w:rFonts w:eastAsiaTheme="minorEastAsia" w:cstheme="minorBidi"/>
          <w:smallCaps w:val="0"/>
          <w:noProof/>
          <w:color w:val="auto"/>
          <w:sz w:val="22"/>
          <w:szCs w:val="22"/>
          <w:lang w:eastAsia="ru-RU"/>
        </w:rPr>
      </w:pPr>
      <w:hyperlink w:anchor="_Toc20748635" w:history="1">
        <w:r w:rsidR="00C23BE8" w:rsidRPr="00775A21">
          <w:rPr>
            <w:rStyle w:val="af4"/>
            <w:noProof/>
          </w:rPr>
          <w:t>4.4.</w:t>
        </w:r>
        <w:r w:rsidR="00C23BE8">
          <w:rPr>
            <w:rFonts w:eastAsiaTheme="minorEastAsia" w:cstheme="minorBidi"/>
            <w:smallCaps w:val="0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Панель управления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_Toc20748635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9</w:t>
        </w:r>
        <w:r w:rsidR="00C23BE8">
          <w:rPr>
            <w:noProof/>
            <w:webHidden/>
          </w:rPr>
          <w:fldChar w:fldCharType="end"/>
        </w:r>
      </w:hyperlink>
    </w:p>
    <w:p w14:paraId="43AC271A" w14:textId="2C491884" w:rsidR="00C23BE8" w:rsidRDefault="00B0658E">
      <w:pPr>
        <w:pStyle w:val="31"/>
        <w:rPr>
          <w:rFonts w:eastAsiaTheme="minorEastAsia" w:cstheme="minorBidi"/>
          <w:i w:val="0"/>
          <w:iCs w:val="0"/>
          <w:noProof/>
          <w:color w:val="auto"/>
          <w:sz w:val="22"/>
          <w:szCs w:val="22"/>
          <w:lang w:eastAsia="ru-RU"/>
        </w:rPr>
      </w:pPr>
      <w:hyperlink w:anchor="_Toc20748636" w:history="1">
        <w:r w:rsidR="00C23BE8" w:rsidRPr="00775A21">
          <w:rPr>
            <w:rStyle w:val="af4"/>
            <w:noProof/>
          </w:rPr>
          <w:t>4.4.1.</w:t>
        </w:r>
        <w:r w:rsidR="00C23BE8">
          <w:rPr>
            <w:rFonts w:eastAsiaTheme="minorEastAsia" w:cstheme="minorBidi"/>
            <w:i w:val="0"/>
            <w:iCs w:val="0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Работа в режиме переговоров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_Toc20748636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9</w:t>
        </w:r>
        <w:r w:rsidR="00C23BE8">
          <w:rPr>
            <w:noProof/>
            <w:webHidden/>
          </w:rPr>
          <w:fldChar w:fldCharType="end"/>
        </w:r>
      </w:hyperlink>
    </w:p>
    <w:p w14:paraId="3E64E08B" w14:textId="089A65E4" w:rsidR="00C23BE8" w:rsidRDefault="00B0658E">
      <w:pPr>
        <w:pStyle w:val="4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637" w:history="1">
        <w:r w:rsidR="00C23BE8" w:rsidRPr="00775A21">
          <w:rPr>
            <w:rStyle w:val="af4"/>
            <w:noProof/>
          </w:rPr>
          <w:t>4.4.1.1.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Загрузка истории переговоров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_Toc20748637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12</w:t>
        </w:r>
        <w:r w:rsidR="00C23BE8">
          <w:rPr>
            <w:noProof/>
            <w:webHidden/>
          </w:rPr>
          <w:fldChar w:fldCharType="end"/>
        </w:r>
      </w:hyperlink>
    </w:p>
    <w:p w14:paraId="3F071501" w14:textId="54247F82" w:rsidR="00C23BE8" w:rsidRDefault="00B0658E">
      <w:pPr>
        <w:pStyle w:val="4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638" w:history="1">
        <w:r w:rsidR="00C23BE8" w:rsidRPr="00775A21">
          <w:rPr>
            <w:rStyle w:val="af4"/>
            <w:noProof/>
          </w:rPr>
          <w:t>4.4.1.2.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Поиск записей в тексте переговоров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_Toc20748638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12</w:t>
        </w:r>
        <w:r w:rsidR="00C23BE8">
          <w:rPr>
            <w:noProof/>
            <w:webHidden/>
          </w:rPr>
          <w:fldChar w:fldCharType="end"/>
        </w:r>
      </w:hyperlink>
    </w:p>
    <w:p w14:paraId="0DBD9F68" w14:textId="6ACDBA27" w:rsidR="00C23BE8" w:rsidRDefault="00B0658E">
      <w:pPr>
        <w:pStyle w:val="4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639" w:history="1">
        <w:r w:rsidR="00C23BE8" w:rsidRPr="00775A21">
          <w:rPr>
            <w:rStyle w:val="af4"/>
            <w:noProof/>
          </w:rPr>
          <w:t>4.4.1.3.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Адресная</w:t>
        </w:r>
        <w:r w:rsidR="00C23BE8" w:rsidRPr="00775A21">
          <w:rPr>
            <w:rStyle w:val="af4"/>
            <w:noProof/>
            <w:lang w:val="en-US"/>
          </w:rPr>
          <w:t xml:space="preserve"> </w:t>
        </w:r>
        <w:r w:rsidR="00C23BE8" w:rsidRPr="00775A21">
          <w:rPr>
            <w:rStyle w:val="af4"/>
            <w:noProof/>
          </w:rPr>
          <w:t>книга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_Toc20748639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14</w:t>
        </w:r>
        <w:r w:rsidR="00C23BE8">
          <w:rPr>
            <w:noProof/>
            <w:webHidden/>
          </w:rPr>
          <w:fldChar w:fldCharType="end"/>
        </w:r>
      </w:hyperlink>
    </w:p>
    <w:p w14:paraId="3E991CAB" w14:textId="2A602512" w:rsidR="00C23BE8" w:rsidRDefault="00B0658E">
      <w:pPr>
        <w:pStyle w:val="31"/>
        <w:rPr>
          <w:rFonts w:eastAsiaTheme="minorEastAsia" w:cstheme="minorBidi"/>
          <w:i w:val="0"/>
          <w:iCs w:val="0"/>
          <w:noProof/>
          <w:color w:val="auto"/>
          <w:sz w:val="22"/>
          <w:szCs w:val="22"/>
          <w:lang w:eastAsia="ru-RU"/>
        </w:rPr>
      </w:pPr>
      <w:hyperlink w:anchor="_Toc20748640" w:history="1">
        <w:r w:rsidR="00C23BE8" w:rsidRPr="00775A21">
          <w:rPr>
            <w:rStyle w:val="af4"/>
            <w:noProof/>
          </w:rPr>
          <w:t>4.4.2.</w:t>
        </w:r>
        <w:r w:rsidR="00C23BE8">
          <w:rPr>
            <w:rFonts w:eastAsiaTheme="minorEastAsia" w:cstheme="minorBidi"/>
            <w:i w:val="0"/>
            <w:iCs w:val="0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Информационная система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_Toc20748640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15</w:t>
        </w:r>
        <w:r w:rsidR="00C23BE8">
          <w:rPr>
            <w:noProof/>
            <w:webHidden/>
          </w:rPr>
          <w:fldChar w:fldCharType="end"/>
        </w:r>
      </w:hyperlink>
    </w:p>
    <w:p w14:paraId="12ED9554" w14:textId="72143E1A" w:rsidR="00C23BE8" w:rsidRDefault="00B0658E">
      <w:pPr>
        <w:pStyle w:val="4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641" w:history="1">
        <w:r w:rsidR="00C23BE8" w:rsidRPr="00775A21">
          <w:rPr>
            <w:rStyle w:val="af4"/>
            <w:noProof/>
          </w:rPr>
          <w:t>4.4.2.1.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Работа с графиками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_Toc20748641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16</w:t>
        </w:r>
        <w:r w:rsidR="00C23BE8">
          <w:rPr>
            <w:noProof/>
            <w:webHidden/>
          </w:rPr>
          <w:fldChar w:fldCharType="end"/>
        </w:r>
      </w:hyperlink>
    </w:p>
    <w:p w14:paraId="3F867CC0" w14:textId="7DAF6FF7" w:rsidR="00C23BE8" w:rsidRDefault="00B0658E">
      <w:pPr>
        <w:pStyle w:val="5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642" w:history="1">
        <w:r w:rsidR="00C23BE8" w:rsidRPr="00775A21">
          <w:rPr>
            <w:rStyle w:val="af4"/>
            <w:noProof/>
          </w:rPr>
          <w:t>4.4.2.1.1.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Добавление графиков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_Toc20748642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16</w:t>
        </w:r>
        <w:r w:rsidR="00C23BE8">
          <w:rPr>
            <w:noProof/>
            <w:webHidden/>
          </w:rPr>
          <w:fldChar w:fldCharType="end"/>
        </w:r>
      </w:hyperlink>
    </w:p>
    <w:p w14:paraId="256CA54C" w14:textId="3630E591" w:rsidR="00C23BE8" w:rsidRDefault="00B0658E">
      <w:pPr>
        <w:pStyle w:val="5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643" w:history="1">
        <w:r w:rsidR="00C23BE8" w:rsidRPr="00775A21">
          <w:rPr>
            <w:rStyle w:val="af4"/>
            <w:noProof/>
          </w:rPr>
          <w:t>4.4.2.1.2.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Анализ графика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_Toc20748643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17</w:t>
        </w:r>
        <w:r w:rsidR="00C23BE8">
          <w:rPr>
            <w:noProof/>
            <w:webHidden/>
          </w:rPr>
          <w:fldChar w:fldCharType="end"/>
        </w:r>
      </w:hyperlink>
    </w:p>
    <w:p w14:paraId="540E1C64" w14:textId="5F652022" w:rsidR="00C23BE8" w:rsidRDefault="00B0658E">
      <w:pPr>
        <w:pStyle w:val="5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644" w:history="1">
        <w:r w:rsidR="00C23BE8" w:rsidRPr="00775A21">
          <w:rPr>
            <w:rStyle w:val="af4"/>
            <w:noProof/>
          </w:rPr>
          <w:t>4.4.2.1.3.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Изменение вида графика, добавление графиков других инструментов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_Toc20748644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24</w:t>
        </w:r>
        <w:r w:rsidR="00C23BE8">
          <w:rPr>
            <w:noProof/>
            <w:webHidden/>
          </w:rPr>
          <w:fldChar w:fldCharType="end"/>
        </w:r>
      </w:hyperlink>
    </w:p>
    <w:p w14:paraId="3C64029E" w14:textId="589053FB" w:rsidR="00C23BE8" w:rsidRDefault="00B0658E">
      <w:pPr>
        <w:pStyle w:val="5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645" w:history="1">
        <w:r w:rsidR="00C23BE8" w:rsidRPr="00775A21">
          <w:rPr>
            <w:rStyle w:val="af4"/>
            <w:noProof/>
          </w:rPr>
          <w:t>4.4.2.1.4.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Просмотр истории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_Toc20748645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28</w:t>
        </w:r>
        <w:r w:rsidR="00C23BE8">
          <w:rPr>
            <w:noProof/>
            <w:webHidden/>
          </w:rPr>
          <w:fldChar w:fldCharType="end"/>
        </w:r>
      </w:hyperlink>
    </w:p>
    <w:p w14:paraId="63C53C84" w14:textId="706BA7A6" w:rsidR="00C23BE8" w:rsidRDefault="00B0658E">
      <w:pPr>
        <w:pStyle w:val="5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646" w:history="1">
        <w:r w:rsidR="00C23BE8" w:rsidRPr="00775A21">
          <w:rPr>
            <w:rStyle w:val="af4"/>
            <w:noProof/>
          </w:rPr>
          <w:t>4.4.2.1.5.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Сопоставление графика и новостных лент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_Toc20748646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28</w:t>
        </w:r>
        <w:r w:rsidR="00C23BE8">
          <w:rPr>
            <w:noProof/>
            <w:webHidden/>
          </w:rPr>
          <w:fldChar w:fldCharType="end"/>
        </w:r>
      </w:hyperlink>
    </w:p>
    <w:p w14:paraId="20AF7AFB" w14:textId="7E5188BB" w:rsidR="00C23BE8" w:rsidRDefault="00B0658E">
      <w:pPr>
        <w:pStyle w:val="4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647" w:history="1">
        <w:r w:rsidR="00C23BE8" w:rsidRPr="00775A21">
          <w:rPr>
            <w:rStyle w:val="af4"/>
            <w:noProof/>
          </w:rPr>
          <w:t>4.4.2.2.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Работа с таблицами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_Toc20748647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32</w:t>
        </w:r>
        <w:r w:rsidR="00C23BE8">
          <w:rPr>
            <w:noProof/>
            <w:webHidden/>
          </w:rPr>
          <w:fldChar w:fldCharType="end"/>
        </w:r>
      </w:hyperlink>
    </w:p>
    <w:p w14:paraId="070DBFA9" w14:textId="7F7A2019" w:rsidR="00C23BE8" w:rsidRDefault="00B0658E">
      <w:pPr>
        <w:pStyle w:val="5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648" w:history="1">
        <w:r w:rsidR="00C23BE8" w:rsidRPr="00775A21">
          <w:rPr>
            <w:rStyle w:val="af4"/>
            <w:noProof/>
          </w:rPr>
          <w:t>4.4.2.2.1.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Добавление новой информационной таблицы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_Toc20748648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32</w:t>
        </w:r>
        <w:r w:rsidR="00C23BE8">
          <w:rPr>
            <w:noProof/>
            <w:webHidden/>
          </w:rPr>
          <w:fldChar w:fldCharType="end"/>
        </w:r>
      </w:hyperlink>
    </w:p>
    <w:p w14:paraId="357E6D05" w14:textId="73730852" w:rsidR="00C23BE8" w:rsidRDefault="00B0658E">
      <w:pPr>
        <w:pStyle w:val="5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649" w:history="1">
        <w:r w:rsidR="00C23BE8" w:rsidRPr="00775A21">
          <w:rPr>
            <w:rStyle w:val="af4"/>
            <w:noProof/>
          </w:rPr>
          <w:t>4.4.2.2.2.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Добавление колонки в таблицу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_Toc20748649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33</w:t>
        </w:r>
        <w:r w:rsidR="00C23BE8">
          <w:rPr>
            <w:noProof/>
            <w:webHidden/>
          </w:rPr>
          <w:fldChar w:fldCharType="end"/>
        </w:r>
      </w:hyperlink>
    </w:p>
    <w:p w14:paraId="4E291C40" w14:textId="02DF98CD" w:rsidR="00C23BE8" w:rsidRDefault="00B0658E">
      <w:pPr>
        <w:pStyle w:val="5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650" w:history="1">
        <w:r w:rsidR="00C23BE8" w:rsidRPr="00775A21">
          <w:rPr>
            <w:rStyle w:val="af4"/>
            <w:noProof/>
          </w:rPr>
          <w:t>4.4.2.2.3.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Добавление строк в таблицу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_Toc20748650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33</w:t>
        </w:r>
        <w:r w:rsidR="00C23BE8">
          <w:rPr>
            <w:noProof/>
            <w:webHidden/>
          </w:rPr>
          <w:fldChar w:fldCharType="end"/>
        </w:r>
      </w:hyperlink>
    </w:p>
    <w:p w14:paraId="1A2DAF60" w14:textId="75D62617" w:rsidR="00C23BE8" w:rsidRDefault="00B0658E">
      <w:pPr>
        <w:pStyle w:val="5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651" w:history="1">
        <w:r w:rsidR="00C23BE8" w:rsidRPr="00775A21">
          <w:rPr>
            <w:rStyle w:val="af4"/>
            <w:noProof/>
          </w:rPr>
          <w:t>4.4.2.2.4.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Работа с информационной таблицей в полноэкранном режиме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_Toc20748651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34</w:t>
        </w:r>
        <w:r w:rsidR="00C23BE8">
          <w:rPr>
            <w:noProof/>
            <w:webHidden/>
          </w:rPr>
          <w:fldChar w:fldCharType="end"/>
        </w:r>
      </w:hyperlink>
    </w:p>
    <w:p w14:paraId="65ADAD78" w14:textId="2EC4AC49" w:rsidR="00C23BE8" w:rsidRDefault="00B0658E">
      <w:pPr>
        <w:pStyle w:val="6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652" w:history="1">
        <w:r w:rsidR="00C23BE8" w:rsidRPr="00775A21">
          <w:rPr>
            <w:rStyle w:val="af4"/>
            <w:noProof/>
          </w:rPr>
          <w:t>4.4.2.2.4.1.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Изменение набора инструментов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_Toc20748652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34</w:t>
        </w:r>
        <w:r w:rsidR="00C23BE8">
          <w:rPr>
            <w:noProof/>
            <w:webHidden/>
          </w:rPr>
          <w:fldChar w:fldCharType="end"/>
        </w:r>
      </w:hyperlink>
    </w:p>
    <w:p w14:paraId="52E4CC41" w14:textId="646820CA" w:rsidR="00C23BE8" w:rsidRDefault="00B0658E">
      <w:pPr>
        <w:pStyle w:val="6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653" w:history="1">
        <w:r w:rsidR="00C23BE8" w:rsidRPr="00775A21">
          <w:rPr>
            <w:rStyle w:val="af4"/>
            <w:noProof/>
          </w:rPr>
          <w:t>4.4.2.2.4.2.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Изменение списка отображаемых колонок (полей)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_Toc20748653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34</w:t>
        </w:r>
        <w:r w:rsidR="00C23BE8">
          <w:rPr>
            <w:noProof/>
            <w:webHidden/>
          </w:rPr>
          <w:fldChar w:fldCharType="end"/>
        </w:r>
      </w:hyperlink>
    </w:p>
    <w:p w14:paraId="2E7CB687" w14:textId="630B9D56" w:rsidR="00C23BE8" w:rsidRDefault="00B0658E">
      <w:pPr>
        <w:pStyle w:val="5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654" w:history="1">
        <w:r w:rsidR="00C23BE8" w:rsidRPr="00775A21">
          <w:rPr>
            <w:rStyle w:val="af4"/>
            <w:noProof/>
          </w:rPr>
          <w:t>4.4.2.2.5.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Перемещение строки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_Toc20748654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34</w:t>
        </w:r>
        <w:r w:rsidR="00C23BE8">
          <w:rPr>
            <w:noProof/>
            <w:webHidden/>
          </w:rPr>
          <w:fldChar w:fldCharType="end"/>
        </w:r>
      </w:hyperlink>
    </w:p>
    <w:p w14:paraId="01731584" w14:textId="70649EF6" w:rsidR="00C23BE8" w:rsidRDefault="00B0658E">
      <w:pPr>
        <w:pStyle w:val="5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655" w:history="1">
        <w:r w:rsidR="00C23BE8" w:rsidRPr="00775A21">
          <w:rPr>
            <w:rStyle w:val="af4"/>
            <w:noProof/>
          </w:rPr>
          <w:t>4.4.2.2.6.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Перемещение столбца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_Toc20748655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35</w:t>
        </w:r>
        <w:r w:rsidR="00C23BE8">
          <w:rPr>
            <w:noProof/>
            <w:webHidden/>
          </w:rPr>
          <w:fldChar w:fldCharType="end"/>
        </w:r>
      </w:hyperlink>
    </w:p>
    <w:p w14:paraId="370D0C78" w14:textId="2AFE7199" w:rsidR="00C23BE8" w:rsidRDefault="00B0658E">
      <w:pPr>
        <w:pStyle w:val="5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656" w:history="1">
        <w:r w:rsidR="00C23BE8" w:rsidRPr="00775A21">
          <w:rPr>
            <w:rStyle w:val="af4"/>
            <w:noProof/>
          </w:rPr>
          <w:t>4.4.2.2.7.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Удаление таблицы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_Toc20748656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35</w:t>
        </w:r>
        <w:r w:rsidR="00C23BE8">
          <w:rPr>
            <w:noProof/>
            <w:webHidden/>
          </w:rPr>
          <w:fldChar w:fldCharType="end"/>
        </w:r>
      </w:hyperlink>
    </w:p>
    <w:p w14:paraId="0AA4352F" w14:textId="2E6B788E" w:rsidR="00C23BE8" w:rsidRDefault="00B0658E">
      <w:pPr>
        <w:pStyle w:val="5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657" w:history="1">
        <w:r w:rsidR="00C23BE8" w:rsidRPr="00775A21">
          <w:rPr>
            <w:rStyle w:val="af4"/>
            <w:noProof/>
          </w:rPr>
          <w:t>4.4.2.2.8.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Работа с информационными таблицами через контекстное меню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_Toc20748657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35</w:t>
        </w:r>
        <w:r w:rsidR="00C23BE8">
          <w:rPr>
            <w:noProof/>
            <w:webHidden/>
          </w:rPr>
          <w:fldChar w:fldCharType="end"/>
        </w:r>
      </w:hyperlink>
    </w:p>
    <w:p w14:paraId="589905FE" w14:textId="5D64B8C1" w:rsidR="00C23BE8" w:rsidRDefault="00B0658E">
      <w:pPr>
        <w:pStyle w:val="6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658" w:history="1">
        <w:r w:rsidR="00C23BE8" w:rsidRPr="00775A21">
          <w:rPr>
            <w:rStyle w:val="af4"/>
            <w:noProof/>
          </w:rPr>
          <w:t>4.4.2.2.8.1.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Работа с фильтрами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_Toc20748658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36</w:t>
        </w:r>
        <w:r w:rsidR="00C23BE8">
          <w:rPr>
            <w:noProof/>
            <w:webHidden/>
          </w:rPr>
          <w:fldChar w:fldCharType="end"/>
        </w:r>
      </w:hyperlink>
    </w:p>
    <w:p w14:paraId="0187CAC7" w14:textId="1DB80967" w:rsidR="00C23BE8" w:rsidRDefault="00B0658E">
      <w:pPr>
        <w:pStyle w:val="6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659" w:history="1">
        <w:r w:rsidR="00C23BE8" w:rsidRPr="00775A21">
          <w:rPr>
            <w:rStyle w:val="af4"/>
            <w:noProof/>
          </w:rPr>
          <w:t>4.4.2.2.8.2.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Сортировка данных таблицы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_Toc20748659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41</w:t>
        </w:r>
        <w:r w:rsidR="00C23BE8">
          <w:rPr>
            <w:noProof/>
            <w:webHidden/>
          </w:rPr>
          <w:fldChar w:fldCharType="end"/>
        </w:r>
      </w:hyperlink>
    </w:p>
    <w:p w14:paraId="517ADE2D" w14:textId="0913DB34" w:rsidR="00C23BE8" w:rsidRDefault="00B0658E">
      <w:pPr>
        <w:pStyle w:val="6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660" w:history="1">
        <w:r w:rsidR="00C23BE8" w:rsidRPr="00775A21">
          <w:rPr>
            <w:rStyle w:val="af4"/>
            <w:noProof/>
          </w:rPr>
          <w:t>4.4.2.2.8.3.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Построение графика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_Toc20748660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42</w:t>
        </w:r>
        <w:r w:rsidR="00C23BE8">
          <w:rPr>
            <w:noProof/>
            <w:webHidden/>
          </w:rPr>
          <w:fldChar w:fldCharType="end"/>
        </w:r>
      </w:hyperlink>
    </w:p>
    <w:p w14:paraId="71AA52CA" w14:textId="3A0FA47E" w:rsidR="00C23BE8" w:rsidRDefault="00B0658E">
      <w:pPr>
        <w:pStyle w:val="6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661" w:history="1">
        <w:r w:rsidR="00C23BE8" w:rsidRPr="00775A21">
          <w:rPr>
            <w:rStyle w:val="af4"/>
            <w:noProof/>
          </w:rPr>
          <w:t>4.4.2.2.8.4.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Просмотр соответствующих новостей и комментариев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_Toc20748661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42</w:t>
        </w:r>
        <w:r w:rsidR="00C23BE8">
          <w:rPr>
            <w:noProof/>
            <w:webHidden/>
          </w:rPr>
          <w:fldChar w:fldCharType="end"/>
        </w:r>
      </w:hyperlink>
    </w:p>
    <w:p w14:paraId="2E371103" w14:textId="6BBA2FD6" w:rsidR="00C23BE8" w:rsidRDefault="00B0658E">
      <w:pPr>
        <w:pStyle w:val="6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662" w:history="1">
        <w:r w:rsidR="00C23BE8" w:rsidRPr="00775A21">
          <w:rPr>
            <w:rStyle w:val="af4"/>
            <w:noProof/>
          </w:rPr>
          <w:t>4.4.2.2.8.5.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Быстрое удаление колонок и строк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_Toc20748662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43</w:t>
        </w:r>
        <w:r w:rsidR="00C23BE8">
          <w:rPr>
            <w:noProof/>
            <w:webHidden/>
          </w:rPr>
          <w:fldChar w:fldCharType="end"/>
        </w:r>
      </w:hyperlink>
    </w:p>
    <w:p w14:paraId="11945CDC" w14:textId="53124D73" w:rsidR="00C23BE8" w:rsidRDefault="00B0658E">
      <w:pPr>
        <w:pStyle w:val="6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663" w:history="1">
        <w:r w:rsidR="00C23BE8" w:rsidRPr="00775A21">
          <w:rPr>
            <w:rStyle w:val="af4"/>
            <w:noProof/>
          </w:rPr>
          <w:t>4.4.2.2.8.6.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Копирование таблиц в буфер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_Toc20748663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43</w:t>
        </w:r>
        <w:r w:rsidR="00C23BE8">
          <w:rPr>
            <w:noProof/>
            <w:webHidden/>
          </w:rPr>
          <w:fldChar w:fldCharType="end"/>
        </w:r>
      </w:hyperlink>
    </w:p>
    <w:p w14:paraId="03BB2351" w14:textId="1E141496" w:rsidR="00C23BE8" w:rsidRDefault="00B0658E">
      <w:pPr>
        <w:pStyle w:val="5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664" w:history="1">
        <w:r w:rsidR="00C23BE8" w:rsidRPr="00775A21">
          <w:rPr>
            <w:rStyle w:val="af4"/>
            <w:noProof/>
          </w:rPr>
          <w:t>4.4.2.2.9.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Работа с торговыми таблицами через контекстное меню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_Toc20748664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43</w:t>
        </w:r>
        <w:r w:rsidR="00C23BE8">
          <w:rPr>
            <w:noProof/>
            <w:webHidden/>
          </w:rPr>
          <w:fldChar w:fldCharType="end"/>
        </w:r>
      </w:hyperlink>
    </w:p>
    <w:p w14:paraId="3D46812A" w14:textId="769DE954" w:rsidR="00C23BE8" w:rsidRDefault="00B0658E">
      <w:pPr>
        <w:pStyle w:val="6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665" w:history="1">
        <w:r w:rsidR="00C23BE8" w:rsidRPr="00775A21">
          <w:rPr>
            <w:rStyle w:val="af4"/>
            <w:noProof/>
          </w:rPr>
          <w:t>4.4.2.2.9.1.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Суммирование данных торговой таблицы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_Toc20748665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44</w:t>
        </w:r>
        <w:r w:rsidR="00C23BE8">
          <w:rPr>
            <w:noProof/>
            <w:webHidden/>
          </w:rPr>
          <w:fldChar w:fldCharType="end"/>
        </w:r>
      </w:hyperlink>
    </w:p>
    <w:p w14:paraId="54D5FE93" w14:textId="387C696D" w:rsidR="00C23BE8" w:rsidRDefault="00B0658E">
      <w:pPr>
        <w:pStyle w:val="6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666" w:history="1">
        <w:r w:rsidR="00C23BE8" w:rsidRPr="00775A21">
          <w:rPr>
            <w:rStyle w:val="af4"/>
            <w:noProof/>
          </w:rPr>
          <w:t>4.4.2.2.9.2.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Управление колонками торговой таблицы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_Toc20748666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44</w:t>
        </w:r>
        <w:r w:rsidR="00C23BE8">
          <w:rPr>
            <w:noProof/>
            <w:webHidden/>
          </w:rPr>
          <w:fldChar w:fldCharType="end"/>
        </w:r>
      </w:hyperlink>
    </w:p>
    <w:p w14:paraId="309430D5" w14:textId="05517686" w:rsidR="00C23BE8" w:rsidRDefault="00B0658E">
      <w:pPr>
        <w:pStyle w:val="5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667" w:history="1">
        <w:r w:rsidR="00C23BE8" w:rsidRPr="00775A21">
          <w:rPr>
            <w:rStyle w:val="af4"/>
            <w:noProof/>
          </w:rPr>
          <w:t>4.4.2.2.10.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Работа с таблицами в полноэкранном режиме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_Toc20748667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45</w:t>
        </w:r>
        <w:r w:rsidR="00C23BE8">
          <w:rPr>
            <w:noProof/>
            <w:webHidden/>
          </w:rPr>
          <w:fldChar w:fldCharType="end"/>
        </w:r>
      </w:hyperlink>
    </w:p>
    <w:p w14:paraId="402236A4" w14:textId="77B8C84E" w:rsidR="00C23BE8" w:rsidRDefault="00B0658E">
      <w:pPr>
        <w:pStyle w:val="6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668" w:history="1">
        <w:r w:rsidR="00C23BE8" w:rsidRPr="00775A21">
          <w:rPr>
            <w:rStyle w:val="af4"/>
            <w:noProof/>
          </w:rPr>
          <w:t>4.4.2.2.10.1.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 xml:space="preserve">Экспорт в </w:t>
        </w:r>
        <w:r w:rsidR="00C23BE8" w:rsidRPr="00775A21">
          <w:rPr>
            <w:rStyle w:val="af4"/>
            <w:noProof/>
            <w:lang w:val="en-US"/>
          </w:rPr>
          <w:t>MS Excel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_Toc20748668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45</w:t>
        </w:r>
        <w:r w:rsidR="00C23BE8">
          <w:rPr>
            <w:noProof/>
            <w:webHidden/>
          </w:rPr>
          <w:fldChar w:fldCharType="end"/>
        </w:r>
      </w:hyperlink>
    </w:p>
    <w:p w14:paraId="7B97148E" w14:textId="3A923A6B" w:rsidR="00C23BE8" w:rsidRDefault="00B0658E">
      <w:pPr>
        <w:pStyle w:val="6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669" w:history="1">
        <w:r w:rsidR="00C23BE8" w:rsidRPr="00775A21">
          <w:rPr>
            <w:rStyle w:val="af4"/>
            <w:noProof/>
            <w:lang w:val="en-US"/>
          </w:rPr>
          <w:t>4.4.2.2.10.2.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 xml:space="preserve">Экспорт в </w:t>
        </w:r>
        <w:r w:rsidR="00C23BE8" w:rsidRPr="00775A21">
          <w:rPr>
            <w:rStyle w:val="af4"/>
            <w:noProof/>
            <w:lang w:val="en-US"/>
          </w:rPr>
          <w:t>MS Word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_Toc20748669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45</w:t>
        </w:r>
        <w:r w:rsidR="00C23BE8">
          <w:rPr>
            <w:noProof/>
            <w:webHidden/>
          </w:rPr>
          <w:fldChar w:fldCharType="end"/>
        </w:r>
      </w:hyperlink>
    </w:p>
    <w:p w14:paraId="6DFC89C3" w14:textId="0672FF64" w:rsidR="00C23BE8" w:rsidRDefault="00B0658E">
      <w:pPr>
        <w:pStyle w:val="4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670" w:history="1">
        <w:r w:rsidR="00C23BE8" w:rsidRPr="00775A21">
          <w:rPr>
            <w:rStyle w:val="af4"/>
            <w:noProof/>
          </w:rPr>
          <w:t>4.4.2.3.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Мониторинг хода торгов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_Toc20748670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46</w:t>
        </w:r>
        <w:r w:rsidR="00C23BE8">
          <w:rPr>
            <w:noProof/>
            <w:webHidden/>
          </w:rPr>
          <w:fldChar w:fldCharType="end"/>
        </w:r>
      </w:hyperlink>
    </w:p>
    <w:p w14:paraId="0C3DF98D" w14:textId="3BB17177" w:rsidR="00C23BE8" w:rsidRDefault="00B0658E">
      <w:pPr>
        <w:pStyle w:val="4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671" w:history="1">
        <w:r w:rsidR="00C23BE8" w:rsidRPr="00775A21">
          <w:rPr>
            <w:rStyle w:val="af4"/>
            <w:noProof/>
          </w:rPr>
          <w:t>4.4.2.4.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Новости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_Toc20748671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47</w:t>
        </w:r>
        <w:r w:rsidR="00C23BE8">
          <w:rPr>
            <w:noProof/>
            <w:webHidden/>
          </w:rPr>
          <w:fldChar w:fldCharType="end"/>
        </w:r>
      </w:hyperlink>
    </w:p>
    <w:p w14:paraId="409B4581" w14:textId="663DF73B" w:rsidR="00C23BE8" w:rsidRDefault="00B0658E">
      <w:pPr>
        <w:pStyle w:val="5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672" w:history="1">
        <w:r w:rsidR="00C23BE8" w:rsidRPr="00775A21">
          <w:rPr>
            <w:rStyle w:val="af4"/>
            <w:noProof/>
          </w:rPr>
          <w:t>4.4.2.4.1.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Просмотр, печать и экспорт новостей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_Toc20748672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48</w:t>
        </w:r>
        <w:r w:rsidR="00C23BE8">
          <w:rPr>
            <w:noProof/>
            <w:webHidden/>
          </w:rPr>
          <w:fldChar w:fldCharType="end"/>
        </w:r>
      </w:hyperlink>
    </w:p>
    <w:p w14:paraId="1FC630F2" w14:textId="4F56A36E" w:rsidR="00C23BE8" w:rsidRDefault="00B0658E">
      <w:pPr>
        <w:pStyle w:val="5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673" w:history="1">
        <w:r w:rsidR="00C23BE8" w:rsidRPr="00775A21">
          <w:rPr>
            <w:rStyle w:val="af4"/>
            <w:noProof/>
          </w:rPr>
          <w:t>4.4.2.4.2.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Фильтрация новостей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_Toc20748673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49</w:t>
        </w:r>
        <w:r w:rsidR="00C23BE8">
          <w:rPr>
            <w:noProof/>
            <w:webHidden/>
          </w:rPr>
          <w:fldChar w:fldCharType="end"/>
        </w:r>
      </w:hyperlink>
    </w:p>
    <w:p w14:paraId="1150678B" w14:textId="6C486711" w:rsidR="00C23BE8" w:rsidRDefault="00B0658E">
      <w:pPr>
        <w:pStyle w:val="5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674" w:history="1">
        <w:r w:rsidR="00C23BE8" w:rsidRPr="00775A21">
          <w:rPr>
            <w:rStyle w:val="af4"/>
            <w:noProof/>
          </w:rPr>
          <w:t>4.4.2.4.3.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Расширенный поиск новостей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_Toc20748674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50</w:t>
        </w:r>
        <w:r w:rsidR="00C23BE8">
          <w:rPr>
            <w:noProof/>
            <w:webHidden/>
          </w:rPr>
          <w:fldChar w:fldCharType="end"/>
        </w:r>
      </w:hyperlink>
    </w:p>
    <w:p w14:paraId="54A0F8BE" w14:textId="15E2C47B" w:rsidR="00C23BE8" w:rsidRDefault="00B0658E">
      <w:pPr>
        <w:pStyle w:val="5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675" w:history="1">
        <w:r w:rsidR="00C23BE8" w:rsidRPr="00775A21">
          <w:rPr>
            <w:rStyle w:val="af4"/>
            <w:noProof/>
          </w:rPr>
          <w:t>4.4.2.4.4.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Подписка на выборку новостей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_Toc20748675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51</w:t>
        </w:r>
        <w:r w:rsidR="00C23BE8">
          <w:rPr>
            <w:noProof/>
            <w:webHidden/>
          </w:rPr>
          <w:fldChar w:fldCharType="end"/>
        </w:r>
      </w:hyperlink>
    </w:p>
    <w:p w14:paraId="3E73622C" w14:textId="76DB7E68" w:rsidR="00C23BE8" w:rsidRDefault="00B0658E">
      <w:pPr>
        <w:pStyle w:val="5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676" w:history="1">
        <w:r w:rsidR="00C23BE8" w:rsidRPr="00775A21">
          <w:rPr>
            <w:rStyle w:val="af4"/>
            <w:noProof/>
          </w:rPr>
          <w:t>4.4.2.4.5.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Иерархический поиск новостей по разделам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_Toc20748676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51</w:t>
        </w:r>
        <w:r w:rsidR="00C23BE8">
          <w:rPr>
            <w:noProof/>
            <w:webHidden/>
          </w:rPr>
          <w:fldChar w:fldCharType="end"/>
        </w:r>
      </w:hyperlink>
    </w:p>
    <w:p w14:paraId="6B8A00F5" w14:textId="266C6C16" w:rsidR="00C23BE8" w:rsidRDefault="00B0658E">
      <w:pPr>
        <w:pStyle w:val="31"/>
        <w:rPr>
          <w:rFonts w:eastAsiaTheme="minorEastAsia" w:cstheme="minorBidi"/>
          <w:i w:val="0"/>
          <w:iCs w:val="0"/>
          <w:noProof/>
          <w:color w:val="auto"/>
          <w:sz w:val="22"/>
          <w:szCs w:val="22"/>
          <w:lang w:eastAsia="ru-RU"/>
        </w:rPr>
      </w:pPr>
      <w:hyperlink w:anchor="_Toc20748677" w:history="1">
        <w:r w:rsidR="00C23BE8" w:rsidRPr="00775A21">
          <w:rPr>
            <w:rStyle w:val="af4"/>
            <w:noProof/>
          </w:rPr>
          <w:t>4.4.3.</w:t>
        </w:r>
        <w:r w:rsidR="00C23BE8">
          <w:rPr>
            <w:rFonts w:eastAsiaTheme="minorEastAsia" w:cstheme="minorBidi"/>
            <w:i w:val="0"/>
            <w:iCs w:val="0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Администрирование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_Toc20748677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51</w:t>
        </w:r>
        <w:r w:rsidR="00C23BE8">
          <w:rPr>
            <w:noProof/>
            <w:webHidden/>
          </w:rPr>
          <w:fldChar w:fldCharType="end"/>
        </w:r>
      </w:hyperlink>
    </w:p>
    <w:p w14:paraId="2853A214" w14:textId="5B66FC45" w:rsidR="00C23BE8" w:rsidRDefault="00B0658E">
      <w:pPr>
        <w:pStyle w:val="4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678" w:history="1">
        <w:r w:rsidR="00C23BE8" w:rsidRPr="00775A21">
          <w:rPr>
            <w:rStyle w:val="af4"/>
            <w:noProof/>
          </w:rPr>
          <w:t>4.4.3.1.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Корректировка утилизации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_Toc20748678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52</w:t>
        </w:r>
        <w:r w:rsidR="00C23BE8">
          <w:rPr>
            <w:noProof/>
            <w:webHidden/>
          </w:rPr>
          <w:fldChar w:fldCharType="end"/>
        </w:r>
      </w:hyperlink>
    </w:p>
    <w:p w14:paraId="2B7DA279" w14:textId="41120480" w:rsidR="00C23BE8" w:rsidRDefault="00B0658E">
      <w:pPr>
        <w:pStyle w:val="4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679" w:history="1">
        <w:r w:rsidR="00C23BE8" w:rsidRPr="00775A21">
          <w:rPr>
            <w:rStyle w:val="af4"/>
            <w:noProof/>
          </w:rPr>
          <w:t>4.4.3.2.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Лимитные правила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_Toc20748679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54</w:t>
        </w:r>
        <w:r w:rsidR="00C23BE8">
          <w:rPr>
            <w:noProof/>
            <w:webHidden/>
          </w:rPr>
          <w:fldChar w:fldCharType="end"/>
        </w:r>
      </w:hyperlink>
    </w:p>
    <w:p w14:paraId="0DCEC132" w14:textId="2E416091" w:rsidR="00C23BE8" w:rsidRDefault="00B0658E">
      <w:pPr>
        <w:pStyle w:val="4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680" w:history="1">
        <w:r w:rsidR="00C23BE8" w:rsidRPr="00775A21">
          <w:rPr>
            <w:rStyle w:val="af4"/>
            <w:noProof/>
            <w:lang w:val="en-US"/>
          </w:rPr>
          <w:t>4.4.3.3.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Ставки фондирования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_Toc20748680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54</w:t>
        </w:r>
        <w:r w:rsidR="00C23BE8">
          <w:rPr>
            <w:noProof/>
            <w:webHidden/>
          </w:rPr>
          <w:fldChar w:fldCharType="end"/>
        </w:r>
      </w:hyperlink>
    </w:p>
    <w:p w14:paraId="4FD64858" w14:textId="645F43EF" w:rsidR="00C23BE8" w:rsidRDefault="00B0658E">
      <w:pPr>
        <w:pStyle w:val="4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681" w:history="1">
        <w:r w:rsidR="00C23BE8" w:rsidRPr="00775A21">
          <w:rPr>
            <w:rStyle w:val="af4"/>
            <w:noProof/>
            <w:lang w:val="en-US"/>
          </w:rPr>
          <w:t>4.4.3.4.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Депозитные ставки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_Toc20748681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55</w:t>
        </w:r>
        <w:r w:rsidR="00C23BE8">
          <w:rPr>
            <w:noProof/>
            <w:webHidden/>
          </w:rPr>
          <w:fldChar w:fldCharType="end"/>
        </w:r>
      </w:hyperlink>
    </w:p>
    <w:p w14:paraId="6AA2461C" w14:textId="521E113A" w:rsidR="00C23BE8" w:rsidRDefault="00B0658E">
      <w:pPr>
        <w:pStyle w:val="5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682" w:history="1">
        <w:r w:rsidR="00C23BE8" w:rsidRPr="00775A21">
          <w:rPr>
            <w:rStyle w:val="af4"/>
            <w:noProof/>
          </w:rPr>
          <w:t>4.4.3.4.1.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Формирование загрузочного файла для депозитов сроком до 29 дней (включительно)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_Toc20748682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56</w:t>
        </w:r>
        <w:r w:rsidR="00C23BE8">
          <w:rPr>
            <w:noProof/>
            <w:webHidden/>
          </w:rPr>
          <w:fldChar w:fldCharType="end"/>
        </w:r>
      </w:hyperlink>
    </w:p>
    <w:p w14:paraId="6E68A0D2" w14:textId="61F618EC" w:rsidR="00C23BE8" w:rsidRDefault="00B0658E">
      <w:pPr>
        <w:pStyle w:val="5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683" w:history="1">
        <w:r w:rsidR="00C23BE8" w:rsidRPr="00775A21">
          <w:rPr>
            <w:rStyle w:val="af4"/>
            <w:noProof/>
          </w:rPr>
          <w:t>4.4.3.4.2.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Формирование загрузочного файла ставок для депозитов сроком 30 и более дней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_Toc20748683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57</w:t>
        </w:r>
        <w:r w:rsidR="00C23BE8">
          <w:rPr>
            <w:noProof/>
            <w:webHidden/>
          </w:rPr>
          <w:fldChar w:fldCharType="end"/>
        </w:r>
      </w:hyperlink>
    </w:p>
    <w:p w14:paraId="3EEE93C5" w14:textId="4DFDC5E8" w:rsidR="00C23BE8" w:rsidRDefault="00B0658E">
      <w:pPr>
        <w:pStyle w:val="4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684" w:history="1">
        <w:r w:rsidR="00C23BE8" w:rsidRPr="00775A21">
          <w:rPr>
            <w:rStyle w:val="af4"/>
            <w:noProof/>
            <w:lang w:val="en-US"/>
          </w:rPr>
          <w:t>4.4.3.1.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Настройка спреда филиала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_Toc20748684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57</w:t>
        </w:r>
        <w:r w:rsidR="00C23BE8">
          <w:rPr>
            <w:noProof/>
            <w:webHidden/>
          </w:rPr>
          <w:fldChar w:fldCharType="end"/>
        </w:r>
      </w:hyperlink>
    </w:p>
    <w:p w14:paraId="61A7D397" w14:textId="5AE74D35" w:rsidR="00C23BE8" w:rsidRDefault="00B0658E">
      <w:pPr>
        <w:pStyle w:val="31"/>
        <w:rPr>
          <w:rFonts w:eastAsiaTheme="minorEastAsia" w:cstheme="minorBidi"/>
          <w:i w:val="0"/>
          <w:iCs w:val="0"/>
          <w:noProof/>
          <w:color w:val="auto"/>
          <w:sz w:val="22"/>
          <w:szCs w:val="22"/>
          <w:lang w:eastAsia="ru-RU"/>
        </w:rPr>
      </w:pPr>
      <w:hyperlink w:anchor="_Toc20748685" w:history="1">
        <w:r w:rsidR="00C23BE8" w:rsidRPr="00775A21">
          <w:rPr>
            <w:rStyle w:val="af4"/>
            <w:noProof/>
          </w:rPr>
          <w:t>4.4.4.</w:t>
        </w:r>
        <w:r w:rsidR="00C23BE8">
          <w:rPr>
            <w:rFonts w:eastAsiaTheme="minorEastAsia" w:cstheme="minorBidi"/>
            <w:i w:val="0"/>
            <w:iCs w:val="0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Торговая система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_Toc20748685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60</w:t>
        </w:r>
        <w:r w:rsidR="00C23BE8">
          <w:rPr>
            <w:noProof/>
            <w:webHidden/>
          </w:rPr>
          <w:fldChar w:fldCharType="end"/>
        </w:r>
      </w:hyperlink>
    </w:p>
    <w:p w14:paraId="7E6D3EB0" w14:textId="6CB53B5B" w:rsidR="00C23BE8" w:rsidRDefault="00B0658E">
      <w:pPr>
        <w:pStyle w:val="4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686" w:history="1">
        <w:r w:rsidR="00C23BE8" w:rsidRPr="00775A21">
          <w:rPr>
            <w:rStyle w:val="af4"/>
            <w:noProof/>
          </w:rPr>
          <w:t>4.4.4.1.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Заключение конверсионных сделок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_Toc20748686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61</w:t>
        </w:r>
        <w:r w:rsidR="00C23BE8">
          <w:rPr>
            <w:noProof/>
            <w:webHidden/>
          </w:rPr>
          <w:fldChar w:fldCharType="end"/>
        </w:r>
      </w:hyperlink>
    </w:p>
    <w:p w14:paraId="400AE94A" w14:textId="1571EE79" w:rsidR="00C23BE8" w:rsidRDefault="00B0658E">
      <w:pPr>
        <w:pStyle w:val="5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687" w:history="1">
        <w:r w:rsidR="00C23BE8" w:rsidRPr="00775A21">
          <w:rPr>
            <w:rStyle w:val="af4"/>
            <w:noProof/>
          </w:rPr>
          <w:t>4.4.4.1.1.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Подтверждение котировки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_Toc20748687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61</w:t>
        </w:r>
        <w:r w:rsidR="00C23BE8">
          <w:rPr>
            <w:noProof/>
            <w:webHidden/>
          </w:rPr>
          <w:fldChar w:fldCharType="end"/>
        </w:r>
      </w:hyperlink>
    </w:p>
    <w:p w14:paraId="7DA47F64" w14:textId="5253400C" w:rsidR="00C23BE8" w:rsidRDefault="00B0658E">
      <w:pPr>
        <w:pStyle w:val="5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688" w:history="1">
        <w:r w:rsidR="00C23BE8" w:rsidRPr="00775A21">
          <w:rPr>
            <w:rStyle w:val="af4"/>
            <w:noProof/>
          </w:rPr>
          <w:t>4.4.4.1.2.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Обработка конверсионного ордера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_Toc20748688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62</w:t>
        </w:r>
        <w:r w:rsidR="00C23BE8">
          <w:rPr>
            <w:noProof/>
            <w:webHidden/>
          </w:rPr>
          <w:fldChar w:fldCharType="end"/>
        </w:r>
      </w:hyperlink>
    </w:p>
    <w:p w14:paraId="2AB8126B" w14:textId="1D3C0C67" w:rsidR="00C23BE8" w:rsidRDefault="00B0658E">
      <w:pPr>
        <w:pStyle w:val="5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689" w:history="1">
        <w:r w:rsidR="00C23BE8" w:rsidRPr="00775A21">
          <w:rPr>
            <w:rStyle w:val="af4"/>
            <w:noProof/>
          </w:rPr>
          <w:t>4.4.4.1.3.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Настройки обеспечения и даты валютирования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_Toc20748689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63</w:t>
        </w:r>
        <w:r w:rsidR="00C23BE8">
          <w:rPr>
            <w:noProof/>
            <w:webHidden/>
          </w:rPr>
          <w:fldChar w:fldCharType="end"/>
        </w:r>
      </w:hyperlink>
    </w:p>
    <w:p w14:paraId="72A76CB5" w14:textId="41C61C96" w:rsidR="00C23BE8" w:rsidRDefault="00B0658E">
      <w:pPr>
        <w:pStyle w:val="5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690" w:history="1">
        <w:r w:rsidR="00C23BE8" w:rsidRPr="00775A21">
          <w:rPr>
            <w:rStyle w:val="af4"/>
            <w:noProof/>
          </w:rPr>
          <w:t>4.4.4.1.4.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Снятие конверсионных заявок/ордеров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_Toc20748690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64</w:t>
        </w:r>
        <w:r w:rsidR="00C23BE8">
          <w:rPr>
            <w:noProof/>
            <w:webHidden/>
          </w:rPr>
          <w:fldChar w:fldCharType="end"/>
        </w:r>
      </w:hyperlink>
    </w:p>
    <w:p w14:paraId="1C0253CB" w14:textId="58A91DF7" w:rsidR="00C23BE8" w:rsidRDefault="00B0658E">
      <w:pPr>
        <w:pStyle w:val="5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691" w:history="1">
        <w:r w:rsidR="00C23BE8" w:rsidRPr="00775A21">
          <w:rPr>
            <w:rStyle w:val="af4"/>
            <w:noProof/>
          </w:rPr>
          <w:t>4.4.4.1.5.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Снятие форвардных сделок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_Toc20748691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64</w:t>
        </w:r>
        <w:r w:rsidR="00C23BE8">
          <w:rPr>
            <w:noProof/>
            <w:webHidden/>
          </w:rPr>
          <w:fldChar w:fldCharType="end"/>
        </w:r>
      </w:hyperlink>
    </w:p>
    <w:p w14:paraId="205545ED" w14:textId="595AB5C1" w:rsidR="00C23BE8" w:rsidRDefault="00B0658E">
      <w:pPr>
        <w:pStyle w:val="4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692" w:history="1">
        <w:r w:rsidR="00C23BE8" w:rsidRPr="00775A21">
          <w:rPr>
            <w:rStyle w:val="af4"/>
            <w:noProof/>
          </w:rPr>
          <w:t>4.4.4.2.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Размещение средств (не ИНТЕРНЕТ-КЛИЕНТ)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_Toc20748692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66</w:t>
        </w:r>
        <w:r w:rsidR="00C23BE8">
          <w:rPr>
            <w:noProof/>
            <w:webHidden/>
          </w:rPr>
          <w:fldChar w:fldCharType="end"/>
        </w:r>
      </w:hyperlink>
    </w:p>
    <w:p w14:paraId="02684AE6" w14:textId="740A3B74" w:rsidR="00C23BE8" w:rsidRDefault="00B0658E">
      <w:pPr>
        <w:pStyle w:val="5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693" w:history="1">
        <w:r w:rsidR="00C23BE8" w:rsidRPr="00775A21">
          <w:rPr>
            <w:rStyle w:val="af4"/>
            <w:noProof/>
          </w:rPr>
          <w:t>4.4.4.2.1.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Обработка депозитных заявок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_Toc20748693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66</w:t>
        </w:r>
        <w:r w:rsidR="00C23BE8">
          <w:rPr>
            <w:noProof/>
            <w:webHidden/>
          </w:rPr>
          <w:fldChar w:fldCharType="end"/>
        </w:r>
      </w:hyperlink>
    </w:p>
    <w:p w14:paraId="760E1D10" w14:textId="2C538442" w:rsidR="00C23BE8" w:rsidRDefault="00B0658E">
      <w:pPr>
        <w:pStyle w:val="5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694" w:history="1">
        <w:r w:rsidR="00C23BE8" w:rsidRPr="00775A21">
          <w:rPr>
            <w:rStyle w:val="af4"/>
            <w:noProof/>
          </w:rPr>
          <w:t>4.4.4.2.2.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Обсуждение параметров сделки с Дилером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_Toc20748694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67</w:t>
        </w:r>
        <w:r w:rsidR="00C23BE8">
          <w:rPr>
            <w:noProof/>
            <w:webHidden/>
          </w:rPr>
          <w:fldChar w:fldCharType="end"/>
        </w:r>
      </w:hyperlink>
    </w:p>
    <w:p w14:paraId="167DE1E8" w14:textId="78E93E95" w:rsidR="00C23BE8" w:rsidRDefault="00B0658E">
      <w:pPr>
        <w:pStyle w:val="5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695" w:history="1">
        <w:r w:rsidR="00C23BE8" w:rsidRPr="00775A21">
          <w:rPr>
            <w:rStyle w:val="af4"/>
            <w:noProof/>
          </w:rPr>
          <w:t>4.4.4.2.3.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Кредитные операции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_Toc20748695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68</w:t>
        </w:r>
        <w:r w:rsidR="00C23BE8">
          <w:rPr>
            <w:noProof/>
            <w:webHidden/>
          </w:rPr>
          <w:fldChar w:fldCharType="end"/>
        </w:r>
      </w:hyperlink>
    </w:p>
    <w:p w14:paraId="76504BD5" w14:textId="26F98D74" w:rsidR="00C23BE8" w:rsidRDefault="00B0658E">
      <w:pPr>
        <w:pStyle w:val="5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696" w:history="1">
        <w:r w:rsidR="00C23BE8" w:rsidRPr="00775A21">
          <w:rPr>
            <w:rStyle w:val="af4"/>
            <w:noProof/>
          </w:rPr>
          <w:t>4.4.4.2.4.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Обработка конверсионных и депозитных сделок работниками ЕСЦ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_Toc20748696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68</w:t>
        </w:r>
        <w:r w:rsidR="00C23BE8">
          <w:rPr>
            <w:noProof/>
            <w:webHidden/>
          </w:rPr>
          <w:fldChar w:fldCharType="end"/>
        </w:r>
      </w:hyperlink>
    </w:p>
    <w:p w14:paraId="017A2052" w14:textId="3BAE3E90" w:rsidR="00C23BE8" w:rsidRDefault="00B0658E">
      <w:pPr>
        <w:pStyle w:val="6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697" w:history="1">
        <w:r w:rsidR="00C23BE8" w:rsidRPr="00775A21">
          <w:rPr>
            <w:rStyle w:val="af4"/>
            <w:noProof/>
          </w:rPr>
          <w:t>4.4.4.2.4.1.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Блокирование операций внешних клиентов, не исполнивших обязательства перед Банком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_Toc20748697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69</w:t>
        </w:r>
        <w:r w:rsidR="00C23BE8">
          <w:rPr>
            <w:noProof/>
            <w:webHidden/>
          </w:rPr>
          <w:fldChar w:fldCharType="end"/>
        </w:r>
      </w:hyperlink>
    </w:p>
    <w:p w14:paraId="453699AB" w14:textId="527119B7" w:rsidR="00C23BE8" w:rsidRDefault="00B0658E">
      <w:pPr>
        <w:pStyle w:val="6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698" w:history="1">
        <w:r w:rsidR="00C23BE8" w:rsidRPr="00775A21">
          <w:rPr>
            <w:rStyle w:val="af4"/>
            <w:noProof/>
          </w:rPr>
          <w:t>4.4.4.2.4.2.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Освобождение кредитного лимита по сделкам при досрочном исполнении обязательств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_Toc20748698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69</w:t>
        </w:r>
        <w:r w:rsidR="00C23BE8">
          <w:rPr>
            <w:noProof/>
            <w:webHidden/>
          </w:rPr>
          <w:fldChar w:fldCharType="end"/>
        </w:r>
      </w:hyperlink>
    </w:p>
    <w:p w14:paraId="5AB21195" w14:textId="403B9A92" w:rsidR="00C23BE8" w:rsidRDefault="00B0658E">
      <w:pPr>
        <w:pStyle w:val="5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699" w:history="1">
        <w:r w:rsidR="00C23BE8" w:rsidRPr="00775A21">
          <w:rPr>
            <w:rStyle w:val="af4"/>
            <w:noProof/>
          </w:rPr>
          <w:t>4.4.4.2.5.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Доступ к информации о запросах, ордерах и сделках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_Toc20748699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69</w:t>
        </w:r>
        <w:r w:rsidR="00C23BE8">
          <w:rPr>
            <w:noProof/>
            <w:webHidden/>
          </w:rPr>
          <w:fldChar w:fldCharType="end"/>
        </w:r>
      </w:hyperlink>
    </w:p>
    <w:p w14:paraId="7C596BF9" w14:textId="249BFA3D" w:rsidR="00C23BE8" w:rsidRDefault="00B0658E">
      <w:pPr>
        <w:pStyle w:val="4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700" w:history="1">
        <w:r w:rsidR="00C23BE8" w:rsidRPr="00775A21">
          <w:rPr>
            <w:rStyle w:val="af4"/>
            <w:noProof/>
          </w:rPr>
          <w:t>4.4.4.3.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Размещение средств (ИНТЕРНЕТ-КЛИЕНТ)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_Toc20748700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70</w:t>
        </w:r>
        <w:r w:rsidR="00C23BE8">
          <w:rPr>
            <w:noProof/>
            <w:webHidden/>
          </w:rPr>
          <w:fldChar w:fldCharType="end"/>
        </w:r>
      </w:hyperlink>
    </w:p>
    <w:p w14:paraId="0D903069" w14:textId="776B3923" w:rsidR="00C23BE8" w:rsidRDefault="00B0658E">
      <w:pPr>
        <w:pStyle w:val="5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701" w:history="1">
        <w:r w:rsidR="00C23BE8" w:rsidRPr="00775A21">
          <w:rPr>
            <w:rStyle w:val="af4"/>
            <w:noProof/>
          </w:rPr>
          <w:t>4.4.4.3.1.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Обработка депозитных заявок клиентов системы «ИНТЕРНЕТ-КЛИЕНТ»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_Toc20748701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70</w:t>
        </w:r>
        <w:r w:rsidR="00C23BE8">
          <w:rPr>
            <w:noProof/>
            <w:webHidden/>
          </w:rPr>
          <w:fldChar w:fldCharType="end"/>
        </w:r>
      </w:hyperlink>
    </w:p>
    <w:p w14:paraId="6F9DF6D8" w14:textId="52820DF1" w:rsidR="00C23BE8" w:rsidRDefault="00B0658E">
      <w:pPr>
        <w:pStyle w:val="5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702" w:history="1">
        <w:r w:rsidR="00C23BE8" w:rsidRPr="00775A21">
          <w:rPr>
            <w:rStyle w:val="af4"/>
            <w:noProof/>
          </w:rPr>
          <w:t>4.4.4.3.2.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Доступ к информации о запросах и сделках текущего торгового дня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_Toc20748702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73</w:t>
        </w:r>
        <w:r w:rsidR="00C23BE8">
          <w:rPr>
            <w:noProof/>
            <w:webHidden/>
          </w:rPr>
          <w:fldChar w:fldCharType="end"/>
        </w:r>
      </w:hyperlink>
    </w:p>
    <w:p w14:paraId="1A13C058" w14:textId="6DD364F0" w:rsidR="00C23BE8" w:rsidRDefault="00B0658E">
      <w:pPr>
        <w:pStyle w:val="5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703" w:history="1">
        <w:r w:rsidR="00C23BE8" w:rsidRPr="00775A21">
          <w:rPr>
            <w:rStyle w:val="af4"/>
            <w:noProof/>
          </w:rPr>
          <w:t>4.4.4.3.3.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Печать формы заявки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_Toc20748703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74</w:t>
        </w:r>
        <w:r w:rsidR="00C23BE8">
          <w:rPr>
            <w:noProof/>
            <w:webHidden/>
          </w:rPr>
          <w:fldChar w:fldCharType="end"/>
        </w:r>
      </w:hyperlink>
    </w:p>
    <w:p w14:paraId="02C6BDD3" w14:textId="43CDDC24" w:rsidR="00C23BE8" w:rsidRDefault="00B0658E">
      <w:pPr>
        <w:pStyle w:val="5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704" w:history="1">
        <w:r w:rsidR="00C23BE8" w:rsidRPr="00775A21">
          <w:rPr>
            <w:rStyle w:val="af4"/>
            <w:noProof/>
          </w:rPr>
          <w:t>4.4.4.3.4.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Просмотр истории операций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_Toc20748704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74</w:t>
        </w:r>
        <w:r w:rsidR="00C23BE8">
          <w:rPr>
            <w:noProof/>
            <w:webHidden/>
          </w:rPr>
          <w:fldChar w:fldCharType="end"/>
        </w:r>
      </w:hyperlink>
    </w:p>
    <w:p w14:paraId="1D6CF091" w14:textId="6EF03E93" w:rsidR="00C23BE8" w:rsidRDefault="00B0658E">
      <w:pPr>
        <w:pStyle w:val="4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705" w:history="1">
        <w:r w:rsidR="00C23BE8" w:rsidRPr="00775A21">
          <w:rPr>
            <w:rStyle w:val="af4"/>
            <w:noProof/>
          </w:rPr>
          <w:t>4.4.4.4.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Сообщения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_Toc20748705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76</w:t>
        </w:r>
        <w:r w:rsidR="00C23BE8">
          <w:rPr>
            <w:noProof/>
            <w:webHidden/>
          </w:rPr>
          <w:fldChar w:fldCharType="end"/>
        </w:r>
      </w:hyperlink>
    </w:p>
    <w:p w14:paraId="7755A4E5" w14:textId="63868680" w:rsidR="00C23BE8" w:rsidRDefault="00B0658E">
      <w:pPr>
        <w:pStyle w:val="4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706" w:history="1">
        <w:r w:rsidR="00C23BE8" w:rsidRPr="00775A21">
          <w:rPr>
            <w:rStyle w:val="af4"/>
            <w:noProof/>
          </w:rPr>
          <w:t>4.4.4.5.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Котировки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_Toc20748706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77</w:t>
        </w:r>
        <w:r w:rsidR="00C23BE8">
          <w:rPr>
            <w:noProof/>
            <w:webHidden/>
          </w:rPr>
          <w:fldChar w:fldCharType="end"/>
        </w:r>
      </w:hyperlink>
    </w:p>
    <w:p w14:paraId="2BA3DB34" w14:textId="1249D37D" w:rsidR="00C23BE8" w:rsidRDefault="00B0658E">
      <w:pPr>
        <w:pStyle w:val="4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707" w:history="1">
        <w:r w:rsidR="00C23BE8" w:rsidRPr="00775A21">
          <w:rPr>
            <w:rStyle w:val="af4"/>
            <w:noProof/>
          </w:rPr>
          <w:t>4.4.4.6.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SpreadSheet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_Toc20748707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77</w:t>
        </w:r>
        <w:r w:rsidR="00C23BE8">
          <w:rPr>
            <w:noProof/>
            <w:webHidden/>
          </w:rPr>
          <w:fldChar w:fldCharType="end"/>
        </w:r>
      </w:hyperlink>
    </w:p>
    <w:p w14:paraId="481D3707" w14:textId="220ACF8B" w:rsidR="00C23BE8" w:rsidRDefault="00B0658E">
      <w:pPr>
        <w:pStyle w:val="5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708" w:history="1">
        <w:r w:rsidR="00C23BE8" w:rsidRPr="00775A21">
          <w:rPr>
            <w:rStyle w:val="af4"/>
            <w:noProof/>
          </w:rPr>
          <w:t>4.4.4.6.1.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Виды курсов и их реализация в системе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_Toc20748708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80</w:t>
        </w:r>
        <w:r w:rsidR="00C23BE8">
          <w:rPr>
            <w:noProof/>
            <w:webHidden/>
          </w:rPr>
          <w:fldChar w:fldCharType="end"/>
        </w:r>
      </w:hyperlink>
    </w:p>
    <w:p w14:paraId="23D4D8EB" w14:textId="5BF41152" w:rsidR="00C23BE8" w:rsidRDefault="00B0658E">
      <w:pPr>
        <w:pStyle w:val="5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709" w:history="1">
        <w:r w:rsidR="00C23BE8" w:rsidRPr="00775A21">
          <w:rPr>
            <w:rStyle w:val="af4"/>
            <w:noProof/>
          </w:rPr>
          <w:t>4.4.4.6.2.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 xml:space="preserve">Условия отправки курсов в модуль 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_Toc20748709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80</w:t>
        </w:r>
        <w:r w:rsidR="00C23BE8">
          <w:rPr>
            <w:noProof/>
            <w:webHidden/>
          </w:rPr>
          <w:fldChar w:fldCharType="end"/>
        </w:r>
      </w:hyperlink>
    </w:p>
    <w:p w14:paraId="37926CE3" w14:textId="69F33BCC" w:rsidR="00C23BE8" w:rsidRDefault="00B0658E">
      <w:pPr>
        <w:pStyle w:val="5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710" w:history="1">
        <w:r w:rsidR="00C23BE8" w:rsidRPr="00775A21">
          <w:rPr>
            <w:rStyle w:val="af4"/>
            <w:noProof/>
          </w:rPr>
          <w:t>4.4.4.6.3.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Правила установления коридора для скользящего среднего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_Toc20748710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81</w:t>
        </w:r>
        <w:r w:rsidR="00C23BE8">
          <w:rPr>
            <w:noProof/>
            <w:webHidden/>
          </w:rPr>
          <w:fldChar w:fldCharType="end"/>
        </w:r>
      </w:hyperlink>
    </w:p>
    <w:p w14:paraId="07681F2E" w14:textId="23C51225" w:rsidR="00C23BE8" w:rsidRDefault="00B0658E">
      <w:pPr>
        <w:pStyle w:val="5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711" w:history="1">
        <w:r w:rsidR="00C23BE8" w:rsidRPr="00775A21">
          <w:rPr>
            <w:rStyle w:val="af4"/>
            <w:noProof/>
          </w:rPr>
          <w:t>4.4.4.6.4.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Ввод существенных параметров котировки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_Toc20748711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81</w:t>
        </w:r>
        <w:r w:rsidR="00C23BE8">
          <w:rPr>
            <w:noProof/>
            <w:webHidden/>
          </w:rPr>
          <w:fldChar w:fldCharType="end"/>
        </w:r>
      </w:hyperlink>
    </w:p>
    <w:p w14:paraId="4080CB9A" w14:textId="4CFEC378" w:rsidR="00C23BE8" w:rsidRDefault="00B0658E">
      <w:pPr>
        <w:pStyle w:val="5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712" w:history="1">
        <w:r w:rsidR="00C23BE8" w:rsidRPr="00775A21">
          <w:rPr>
            <w:rStyle w:val="af4"/>
            <w:noProof/>
          </w:rPr>
          <w:t>4.4.4.6.5.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Групповое задание спреда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_Toc20748712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82</w:t>
        </w:r>
        <w:r w:rsidR="00C23BE8">
          <w:rPr>
            <w:noProof/>
            <w:webHidden/>
          </w:rPr>
          <w:fldChar w:fldCharType="end"/>
        </w:r>
      </w:hyperlink>
    </w:p>
    <w:p w14:paraId="280FAD03" w14:textId="1E7650B8" w:rsidR="00C23BE8" w:rsidRDefault="00B0658E">
      <w:pPr>
        <w:pStyle w:val="4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713" w:history="1">
        <w:r w:rsidR="00C23BE8" w:rsidRPr="00775A21">
          <w:rPr>
            <w:rStyle w:val="af4"/>
            <w:noProof/>
          </w:rPr>
          <w:t>4.4.4.7.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Формирование файла «Индикатор курсов»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_Toc20748713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82</w:t>
        </w:r>
        <w:r w:rsidR="00C23BE8">
          <w:rPr>
            <w:noProof/>
            <w:webHidden/>
          </w:rPr>
          <w:fldChar w:fldCharType="end"/>
        </w:r>
      </w:hyperlink>
    </w:p>
    <w:p w14:paraId="7C6D0C4D" w14:textId="7243B96D" w:rsidR="00C23BE8" w:rsidRDefault="00B0658E">
      <w:pPr>
        <w:pStyle w:val="4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714" w:history="1">
        <w:r w:rsidR="00C23BE8" w:rsidRPr="00775A21">
          <w:rPr>
            <w:rStyle w:val="af4"/>
            <w:noProof/>
          </w:rPr>
          <w:t>4.4.4.8.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Архив индикатора курсов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_Toc20748714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83</w:t>
        </w:r>
        <w:r w:rsidR="00C23BE8">
          <w:rPr>
            <w:noProof/>
            <w:webHidden/>
          </w:rPr>
          <w:fldChar w:fldCharType="end"/>
        </w:r>
      </w:hyperlink>
    </w:p>
    <w:p w14:paraId="7E7DD95C" w14:textId="54DF5FDD" w:rsidR="00C23BE8" w:rsidRDefault="00B0658E">
      <w:pPr>
        <w:pStyle w:val="4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715" w:history="1">
        <w:r w:rsidR="00C23BE8" w:rsidRPr="00775A21">
          <w:rPr>
            <w:rStyle w:val="af4"/>
            <w:noProof/>
          </w:rPr>
          <w:t>4.4.4.9.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Курсы для наличной валюты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_Toc20748715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84</w:t>
        </w:r>
        <w:r w:rsidR="00C23BE8">
          <w:rPr>
            <w:noProof/>
            <w:webHidden/>
          </w:rPr>
          <w:fldChar w:fldCharType="end"/>
        </w:r>
      </w:hyperlink>
    </w:p>
    <w:p w14:paraId="3D089422" w14:textId="115E1D06" w:rsidR="00C23BE8" w:rsidRDefault="00B0658E">
      <w:pPr>
        <w:pStyle w:val="4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716" w:history="1">
        <w:r w:rsidR="00C23BE8" w:rsidRPr="00775A21">
          <w:rPr>
            <w:rStyle w:val="af4"/>
            <w:noProof/>
          </w:rPr>
          <w:t>4.4.4.1.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Архив курсов наличной валюты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_Toc20748716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87</w:t>
        </w:r>
        <w:r w:rsidR="00C23BE8">
          <w:rPr>
            <w:noProof/>
            <w:webHidden/>
          </w:rPr>
          <w:fldChar w:fldCharType="end"/>
        </w:r>
      </w:hyperlink>
    </w:p>
    <w:p w14:paraId="0D27C3FB" w14:textId="1F75CC28" w:rsidR="00C23BE8" w:rsidRDefault="00B0658E">
      <w:pPr>
        <w:pStyle w:val="4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717" w:history="1">
        <w:r w:rsidR="00C23BE8" w:rsidRPr="00775A21">
          <w:rPr>
            <w:rStyle w:val="af4"/>
            <w:noProof/>
          </w:rPr>
          <w:t>4.4.4.2.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Курсы для драгметаллов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_Toc20748717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87</w:t>
        </w:r>
        <w:r w:rsidR="00C23BE8">
          <w:rPr>
            <w:noProof/>
            <w:webHidden/>
          </w:rPr>
          <w:fldChar w:fldCharType="end"/>
        </w:r>
      </w:hyperlink>
    </w:p>
    <w:p w14:paraId="49962FAD" w14:textId="5470D6EB" w:rsidR="00C23BE8" w:rsidRDefault="00B0658E">
      <w:pPr>
        <w:pStyle w:val="4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718" w:history="1">
        <w:r w:rsidR="00C23BE8" w:rsidRPr="00775A21">
          <w:rPr>
            <w:rStyle w:val="af4"/>
            <w:noProof/>
          </w:rPr>
          <w:t>4.4.4.3.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Архив курсов для драгметаллов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_Toc20748718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88</w:t>
        </w:r>
        <w:r w:rsidR="00C23BE8">
          <w:rPr>
            <w:noProof/>
            <w:webHidden/>
          </w:rPr>
          <w:fldChar w:fldCharType="end"/>
        </w:r>
      </w:hyperlink>
    </w:p>
    <w:p w14:paraId="21AFE23B" w14:textId="59ECF7F2" w:rsidR="00C23BE8" w:rsidRDefault="00B0658E">
      <w:pPr>
        <w:pStyle w:val="31"/>
        <w:rPr>
          <w:rFonts w:eastAsiaTheme="minorEastAsia" w:cstheme="minorBidi"/>
          <w:i w:val="0"/>
          <w:iCs w:val="0"/>
          <w:noProof/>
          <w:color w:val="auto"/>
          <w:sz w:val="22"/>
          <w:szCs w:val="22"/>
          <w:lang w:eastAsia="ru-RU"/>
        </w:rPr>
      </w:pPr>
      <w:hyperlink w:anchor="_Toc20748719" w:history="1">
        <w:r w:rsidR="00C23BE8" w:rsidRPr="00775A21">
          <w:rPr>
            <w:rStyle w:val="af4"/>
            <w:noProof/>
          </w:rPr>
          <w:t>4.4.5.</w:t>
        </w:r>
        <w:r w:rsidR="00C23BE8">
          <w:rPr>
            <w:rFonts w:eastAsiaTheme="minorEastAsia" w:cstheme="minorBidi"/>
            <w:i w:val="0"/>
            <w:iCs w:val="0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История сделок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_Toc20748719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89</w:t>
        </w:r>
        <w:r w:rsidR="00C23BE8">
          <w:rPr>
            <w:noProof/>
            <w:webHidden/>
          </w:rPr>
          <w:fldChar w:fldCharType="end"/>
        </w:r>
      </w:hyperlink>
    </w:p>
    <w:p w14:paraId="7386B7DD" w14:textId="404A0977" w:rsidR="00C23BE8" w:rsidRDefault="00B0658E">
      <w:pPr>
        <w:pStyle w:val="31"/>
        <w:rPr>
          <w:rFonts w:eastAsiaTheme="minorEastAsia" w:cstheme="minorBidi"/>
          <w:i w:val="0"/>
          <w:iCs w:val="0"/>
          <w:noProof/>
          <w:color w:val="auto"/>
          <w:sz w:val="22"/>
          <w:szCs w:val="22"/>
          <w:lang w:eastAsia="ru-RU"/>
        </w:rPr>
      </w:pPr>
      <w:hyperlink w:anchor="_Toc20748720" w:history="1">
        <w:r w:rsidR="00C23BE8" w:rsidRPr="00775A21">
          <w:rPr>
            <w:rStyle w:val="af4"/>
            <w:noProof/>
          </w:rPr>
          <w:t>4.4.6.</w:t>
        </w:r>
        <w:r w:rsidR="00C23BE8">
          <w:rPr>
            <w:rFonts w:eastAsiaTheme="minorEastAsia" w:cstheme="minorBidi"/>
            <w:i w:val="0"/>
            <w:iCs w:val="0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Электронная подпись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_Toc20748720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92</w:t>
        </w:r>
        <w:r w:rsidR="00C23BE8">
          <w:rPr>
            <w:noProof/>
            <w:webHidden/>
          </w:rPr>
          <w:fldChar w:fldCharType="end"/>
        </w:r>
      </w:hyperlink>
    </w:p>
    <w:p w14:paraId="12488F9A" w14:textId="14EE1563" w:rsidR="00C23BE8" w:rsidRDefault="00B0658E">
      <w:pPr>
        <w:pStyle w:val="4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721" w:history="1">
        <w:r w:rsidR="00C23BE8" w:rsidRPr="00775A21">
          <w:rPr>
            <w:rStyle w:val="af4"/>
            <w:noProof/>
          </w:rPr>
          <w:t>4.4.6.1.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Получение постоянного комплекта ключей ЭП и соответствующего ему сертификата ключа проверки ЭП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_Toc20748721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92</w:t>
        </w:r>
        <w:r w:rsidR="00C23BE8">
          <w:rPr>
            <w:noProof/>
            <w:webHidden/>
          </w:rPr>
          <w:fldChar w:fldCharType="end"/>
        </w:r>
      </w:hyperlink>
    </w:p>
    <w:p w14:paraId="04B9B33B" w14:textId="351C73AF" w:rsidR="00C23BE8" w:rsidRDefault="00B0658E">
      <w:pPr>
        <w:pStyle w:val="4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722" w:history="1">
        <w:r w:rsidR="00C23BE8" w:rsidRPr="00775A21">
          <w:rPr>
            <w:rStyle w:val="af4"/>
            <w:noProof/>
          </w:rPr>
          <w:t>4.4.6.2.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Плановая замена сертификата с истекающим сроком действия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_Toc20748722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95</w:t>
        </w:r>
        <w:r w:rsidR="00C23BE8">
          <w:rPr>
            <w:noProof/>
            <w:webHidden/>
          </w:rPr>
          <w:fldChar w:fldCharType="end"/>
        </w:r>
      </w:hyperlink>
    </w:p>
    <w:p w14:paraId="631D9F52" w14:textId="4FA479D6" w:rsidR="00C23BE8" w:rsidRDefault="00B0658E">
      <w:pPr>
        <w:pStyle w:val="31"/>
        <w:rPr>
          <w:rFonts w:eastAsiaTheme="minorEastAsia" w:cstheme="minorBidi"/>
          <w:i w:val="0"/>
          <w:iCs w:val="0"/>
          <w:noProof/>
          <w:color w:val="auto"/>
          <w:sz w:val="22"/>
          <w:szCs w:val="22"/>
          <w:lang w:eastAsia="ru-RU"/>
        </w:rPr>
      </w:pPr>
      <w:hyperlink w:anchor="_Toc20748723" w:history="1">
        <w:r w:rsidR="00C23BE8" w:rsidRPr="00775A21">
          <w:rPr>
            <w:rStyle w:val="af4"/>
            <w:noProof/>
          </w:rPr>
          <w:t>4.4.7.</w:t>
        </w:r>
        <w:r w:rsidR="00C23BE8">
          <w:rPr>
            <w:rFonts w:eastAsiaTheme="minorEastAsia" w:cstheme="minorBidi"/>
            <w:i w:val="0"/>
            <w:iCs w:val="0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Команды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_Toc20748723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95</w:t>
        </w:r>
        <w:r w:rsidR="00C23BE8">
          <w:rPr>
            <w:noProof/>
            <w:webHidden/>
          </w:rPr>
          <w:fldChar w:fldCharType="end"/>
        </w:r>
      </w:hyperlink>
    </w:p>
    <w:p w14:paraId="0275F22C" w14:textId="031600C1" w:rsidR="00C23BE8" w:rsidRDefault="00B0658E">
      <w:pPr>
        <w:pStyle w:val="4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724" w:history="1">
        <w:r w:rsidR="00C23BE8" w:rsidRPr="00775A21">
          <w:rPr>
            <w:rStyle w:val="af4"/>
            <w:noProof/>
          </w:rPr>
          <w:t>4.4.7.1.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Управление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_Toc20748724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96</w:t>
        </w:r>
        <w:r w:rsidR="00C23BE8">
          <w:rPr>
            <w:noProof/>
            <w:webHidden/>
          </w:rPr>
          <w:fldChar w:fldCharType="end"/>
        </w:r>
      </w:hyperlink>
    </w:p>
    <w:p w14:paraId="01D82C40" w14:textId="4907A7EB" w:rsidR="00C23BE8" w:rsidRDefault="00B0658E">
      <w:pPr>
        <w:pStyle w:val="4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725" w:history="1">
        <w:r w:rsidR="00C23BE8" w:rsidRPr="00775A21">
          <w:rPr>
            <w:rStyle w:val="af4"/>
            <w:noProof/>
          </w:rPr>
          <w:t>4.4.7.2.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 xml:space="preserve">Импорт сделок </w:t>
        </w:r>
        <w:r w:rsidR="00C23BE8" w:rsidRPr="00775A21">
          <w:rPr>
            <w:rStyle w:val="af4"/>
            <w:noProof/>
            <w:lang w:val="en-US"/>
          </w:rPr>
          <w:t>CSV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_Toc20748725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97</w:t>
        </w:r>
        <w:r w:rsidR="00C23BE8">
          <w:rPr>
            <w:noProof/>
            <w:webHidden/>
          </w:rPr>
          <w:fldChar w:fldCharType="end"/>
        </w:r>
      </w:hyperlink>
    </w:p>
    <w:p w14:paraId="5D263172" w14:textId="092201CD" w:rsidR="00C23BE8" w:rsidRDefault="00B0658E">
      <w:pPr>
        <w:pStyle w:val="4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726" w:history="1">
        <w:r w:rsidR="00C23BE8" w:rsidRPr="00775A21">
          <w:rPr>
            <w:rStyle w:val="af4"/>
            <w:noProof/>
          </w:rPr>
          <w:t>4.4.7.3.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Отправить сообщение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_Toc20748726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99</w:t>
        </w:r>
        <w:r w:rsidR="00C23BE8">
          <w:rPr>
            <w:noProof/>
            <w:webHidden/>
          </w:rPr>
          <w:fldChar w:fldCharType="end"/>
        </w:r>
      </w:hyperlink>
    </w:p>
    <w:p w14:paraId="1D43DAF9" w14:textId="6F7D4002" w:rsidR="00C23BE8" w:rsidRDefault="00B0658E">
      <w:pPr>
        <w:pStyle w:val="4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727" w:history="1">
        <w:r w:rsidR="00C23BE8" w:rsidRPr="00775A21">
          <w:rPr>
            <w:rStyle w:val="af4"/>
            <w:noProof/>
          </w:rPr>
          <w:t>4.4.7.4.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Загрузка ставок в торговую систему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_Toc20748727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99</w:t>
        </w:r>
        <w:r w:rsidR="00C23BE8">
          <w:rPr>
            <w:noProof/>
            <w:webHidden/>
          </w:rPr>
          <w:fldChar w:fldCharType="end"/>
        </w:r>
      </w:hyperlink>
    </w:p>
    <w:p w14:paraId="4F343841" w14:textId="0B8109C1" w:rsidR="00C23BE8" w:rsidRDefault="00B0658E">
      <w:pPr>
        <w:pStyle w:val="4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728" w:history="1">
        <w:r w:rsidR="00C23BE8" w:rsidRPr="00775A21">
          <w:rPr>
            <w:rStyle w:val="af4"/>
            <w:noProof/>
          </w:rPr>
          <w:t>4.4.7.5.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Сохранение информации о системе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_Toc20748728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100</w:t>
        </w:r>
        <w:r w:rsidR="00C23BE8">
          <w:rPr>
            <w:noProof/>
            <w:webHidden/>
          </w:rPr>
          <w:fldChar w:fldCharType="end"/>
        </w:r>
      </w:hyperlink>
    </w:p>
    <w:p w14:paraId="215EFF7D" w14:textId="41B182D9" w:rsidR="00C23BE8" w:rsidRDefault="00B0658E">
      <w:pPr>
        <w:pStyle w:val="31"/>
        <w:rPr>
          <w:rFonts w:eastAsiaTheme="minorEastAsia" w:cstheme="minorBidi"/>
          <w:i w:val="0"/>
          <w:iCs w:val="0"/>
          <w:noProof/>
          <w:color w:val="auto"/>
          <w:sz w:val="22"/>
          <w:szCs w:val="22"/>
          <w:lang w:eastAsia="ru-RU"/>
        </w:rPr>
      </w:pPr>
      <w:hyperlink w:anchor="_Toc20748729" w:history="1">
        <w:r w:rsidR="00C23BE8" w:rsidRPr="00775A21">
          <w:rPr>
            <w:rStyle w:val="af4"/>
            <w:noProof/>
          </w:rPr>
          <w:t>4.4.8.</w:t>
        </w:r>
        <w:r w:rsidR="00C23BE8">
          <w:rPr>
            <w:rFonts w:eastAsiaTheme="minorEastAsia" w:cstheme="minorBidi"/>
            <w:i w:val="0"/>
            <w:iCs w:val="0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О программе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_Toc20748729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100</w:t>
        </w:r>
        <w:r w:rsidR="00C23BE8">
          <w:rPr>
            <w:noProof/>
            <w:webHidden/>
          </w:rPr>
          <w:fldChar w:fldCharType="end"/>
        </w:r>
      </w:hyperlink>
    </w:p>
    <w:p w14:paraId="547C2B23" w14:textId="52C237E4" w:rsidR="00C23BE8" w:rsidRDefault="00B0658E">
      <w:pPr>
        <w:pStyle w:val="31"/>
        <w:rPr>
          <w:rFonts w:eastAsiaTheme="minorEastAsia" w:cstheme="minorBidi"/>
          <w:i w:val="0"/>
          <w:iCs w:val="0"/>
          <w:noProof/>
          <w:color w:val="auto"/>
          <w:sz w:val="22"/>
          <w:szCs w:val="22"/>
          <w:lang w:eastAsia="ru-RU"/>
        </w:rPr>
      </w:pPr>
      <w:hyperlink w:anchor="_Toc20748730" w:history="1">
        <w:r w:rsidR="00C23BE8" w:rsidRPr="00775A21">
          <w:rPr>
            <w:rStyle w:val="af4"/>
            <w:noProof/>
          </w:rPr>
          <w:t>4.4.9.</w:t>
        </w:r>
        <w:r w:rsidR="00C23BE8">
          <w:rPr>
            <w:rFonts w:eastAsiaTheme="minorEastAsia" w:cstheme="minorBidi"/>
            <w:i w:val="0"/>
            <w:iCs w:val="0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Выгрузка сделок в АС «Кондор+»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_Toc20748730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100</w:t>
        </w:r>
        <w:r w:rsidR="00C23BE8">
          <w:rPr>
            <w:noProof/>
            <w:webHidden/>
          </w:rPr>
          <w:fldChar w:fldCharType="end"/>
        </w:r>
      </w:hyperlink>
    </w:p>
    <w:p w14:paraId="3A8FB78E" w14:textId="6CC5EF2D" w:rsidR="00C23BE8" w:rsidRDefault="00B0658E">
      <w:pPr>
        <w:pStyle w:val="4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731" w:history="1">
        <w:r w:rsidR="00C23BE8" w:rsidRPr="00775A21">
          <w:rPr>
            <w:rStyle w:val="af4"/>
            <w:noProof/>
          </w:rPr>
          <w:t>4.4.9.1.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Выгрузка сделок внутренних клиентов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_Toc20748731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100</w:t>
        </w:r>
        <w:r w:rsidR="00C23BE8">
          <w:rPr>
            <w:noProof/>
            <w:webHidden/>
          </w:rPr>
          <w:fldChar w:fldCharType="end"/>
        </w:r>
      </w:hyperlink>
    </w:p>
    <w:p w14:paraId="36819442" w14:textId="00E61737" w:rsidR="00C23BE8" w:rsidRDefault="00B0658E">
      <w:pPr>
        <w:pStyle w:val="41"/>
        <w:rPr>
          <w:rFonts w:eastAsiaTheme="minorEastAsia" w:cstheme="minorBidi"/>
          <w:noProof/>
          <w:color w:val="auto"/>
          <w:sz w:val="22"/>
          <w:szCs w:val="22"/>
          <w:lang w:eastAsia="ru-RU"/>
        </w:rPr>
      </w:pPr>
      <w:hyperlink w:anchor="_Toc20748732" w:history="1">
        <w:r w:rsidR="00C23BE8" w:rsidRPr="00775A21">
          <w:rPr>
            <w:rStyle w:val="af4"/>
            <w:noProof/>
          </w:rPr>
          <w:t>4.4.9.2.</w:t>
        </w:r>
        <w:r w:rsidR="00C23BE8">
          <w:rPr>
            <w:rFonts w:eastAsiaTheme="minorEastAsia" w:cstheme="minorBidi"/>
            <w:noProof/>
            <w:color w:val="auto"/>
            <w:sz w:val="22"/>
            <w:szCs w:val="22"/>
            <w:lang w:eastAsia="ru-RU"/>
          </w:rPr>
          <w:tab/>
        </w:r>
        <w:r w:rsidR="00C23BE8" w:rsidRPr="00775A21">
          <w:rPr>
            <w:rStyle w:val="af4"/>
            <w:noProof/>
          </w:rPr>
          <w:t>Выгрузка сделок внешних клиентов</w:t>
        </w:r>
        <w:r w:rsidR="00C23BE8">
          <w:rPr>
            <w:noProof/>
            <w:webHidden/>
          </w:rPr>
          <w:tab/>
        </w:r>
        <w:r w:rsidR="00C23BE8">
          <w:rPr>
            <w:noProof/>
            <w:webHidden/>
          </w:rPr>
          <w:fldChar w:fldCharType="begin"/>
        </w:r>
        <w:r w:rsidR="00C23BE8">
          <w:rPr>
            <w:noProof/>
            <w:webHidden/>
          </w:rPr>
          <w:instrText xml:space="preserve"> PAGEREF _Toc20748732 \h </w:instrText>
        </w:r>
        <w:r w:rsidR="00C23BE8">
          <w:rPr>
            <w:noProof/>
            <w:webHidden/>
          </w:rPr>
        </w:r>
        <w:r w:rsidR="00C23BE8">
          <w:rPr>
            <w:noProof/>
            <w:webHidden/>
          </w:rPr>
          <w:fldChar w:fldCharType="separate"/>
        </w:r>
        <w:r w:rsidR="00C23BE8">
          <w:rPr>
            <w:noProof/>
            <w:webHidden/>
          </w:rPr>
          <w:t>100</w:t>
        </w:r>
        <w:r w:rsidR="00C23BE8">
          <w:rPr>
            <w:noProof/>
            <w:webHidden/>
          </w:rPr>
          <w:fldChar w:fldCharType="end"/>
        </w:r>
      </w:hyperlink>
    </w:p>
    <w:p w14:paraId="75C535F5" w14:textId="358465FC" w:rsidR="00FF3102" w:rsidRDefault="00FF3102" w:rsidP="00FF3102">
      <w:pPr>
        <w:rPr>
          <w:rFonts w:asciiTheme="minorHAnsi" w:hAnsiTheme="minorHAnsi"/>
          <w:sz w:val="20"/>
          <w:szCs w:val="20"/>
        </w:rPr>
      </w:pPr>
      <w:r w:rsidRPr="00FF3102">
        <w:rPr>
          <w:rFonts w:asciiTheme="minorHAnsi" w:hAnsiTheme="minorHAnsi"/>
          <w:sz w:val="20"/>
          <w:szCs w:val="20"/>
        </w:rPr>
        <w:fldChar w:fldCharType="end"/>
      </w:r>
    </w:p>
    <w:p w14:paraId="071C903D" w14:textId="77777777" w:rsidR="00FF3102" w:rsidRDefault="00FF3102">
      <w:pPr>
        <w:spacing w:after="160" w:line="259" w:lineRule="auto"/>
        <w:ind w:firstLine="0"/>
        <w:jc w:val="left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br w:type="page"/>
      </w:r>
    </w:p>
    <w:p w14:paraId="214B729A" w14:textId="77777777" w:rsidR="00155477" w:rsidRPr="00345D2A" w:rsidRDefault="00155477" w:rsidP="00345D2A">
      <w:pPr>
        <w:pStyle w:val="1"/>
      </w:pPr>
      <w:bookmarkStart w:id="2" w:name="_Toc20748617"/>
      <w:r w:rsidRPr="00345D2A">
        <w:lastRenderedPageBreak/>
        <w:t>Термины и сокращения</w:t>
      </w:r>
      <w:bookmarkEnd w:id="1"/>
      <w:bookmarkEnd w:id="2"/>
    </w:p>
    <w:tbl>
      <w:tblPr>
        <w:tblStyle w:val="af1"/>
        <w:tblW w:w="9209" w:type="dxa"/>
        <w:tblLook w:val="04A0" w:firstRow="1" w:lastRow="0" w:firstColumn="1" w:lastColumn="0" w:noHBand="0" w:noVBand="1"/>
      </w:tblPr>
      <w:tblGrid>
        <w:gridCol w:w="2263"/>
        <w:gridCol w:w="6946"/>
      </w:tblGrid>
      <w:tr w:rsidR="00155477" w14:paraId="47246DF0" w14:textId="77777777" w:rsidTr="00A17005">
        <w:tc>
          <w:tcPr>
            <w:tcW w:w="2263" w:type="dxa"/>
            <w:shd w:val="clear" w:color="auto" w:fill="BFBFBF" w:themeFill="background1" w:themeFillShade="BF"/>
          </w:tcPr>
          <w:p w14:paraId="6678334B" w14:textId="77777777" w:rsidR="00155477" w:rsidRDefault="00155477" w:rsidP="00A17005">
            <w:pPr>
              <w:ind w:firstLine="0"/>
            </w:pPr>
            <w:r>
              <w:t>Термин</w:t>
            </w:r>
          </w:p>
        </w:tc>
        <w:tc>
          <w:tcPr>
            <w:tcW w:w="6946" w:type="dxa"/>
            <w:shd w:val="clear" w:color="auto" w:fill="BFBFBF" w:themeFill="background1" w:themeFillShade="BF"/>
          </w:tcPr>
          <w:p w14:paraId="2C54AAAD" w14:textId="77777777" w:rsidR="00155477" w:rsidRDefault="00155477" w:rsidP="00A17005">
            <w:pPr>
              <w:ind w:firstLine="0"/>
            </w:pPr>
            <w:r>
              <w:t>Определение</w:t>
            </w:r>
          </w:p>
        </w:tc>
      </w:tr>
      <w:tr w:rsidR="00155477" w14:paraId="14518EA7" w14:textId="77777777" w:rsidTr="00A17005">
        <w:tc>
          <w:tcPr>
            <w:tcW w:w="2263" w:type="dxa"/>
          </w:tcPr>
          <w:p w14:paraId="5B9A67C7" w14:textId="77777777" w:rsidR="00155477" w:rsidRDefault="00155477" w:rsidP="00A17005">
            <w:pPr>
              <w:ind w:firstLine="0"/>
            </w:pPr>
            <w:r>
              <w:t>Система</w:t>
            </w:r>
          </w:p>
        </w:tc>
        <w:tc>
          <w:tcPr>
            <w:tcW w:w="6946" w:type="dxa"/>
          </w:tcPr>
          <w:p w14:paraId="4D8C2418" w14:textId="33F9F932" w:rsidR="00155477" w:rsidRDefault="00155477" w:rsidP="00CC78E0">
            <w:pPr>
              <w:ind w:firstLine="0"/>
            </w:pPr>
            <w:r>
              <w:t xml:space="preserve">Автоматизированная система </w:t>
            </w:r>
          </w:p>
        </w:tc>
      </w:tr>
      <w:tr w:rsidR="00155477" w14:paraId="2E2C4CC4" w14:textId="77777777" w:rsidTr="00A17005">
        <w:tc>
          <w:tcPr>
            <w:tcW w:w="2263" w:type="dxa"/>
          </w:tcPr>
          <w:p w14:paraId="51418E4B" w14:textId="77777777" w:rsidR="00155477" w:rsidRDefault="00155477" w:rsidP="00A17005">
            <w:pPr>
              <w:ind w:firstLine="0"/>
            </w:pPr>
            <w:r>
              <w:t>Работник Банка</w:t>
            </w:r>
          </w:p>
        </w:tc>
        <w:tc>
          <w:tcPr>
            <w:tcW w:w="6946" w:type="dxa"/>
          </w:tcPr>
          <w:p w14:paraId="5AFCC55C" w14:textId="77777777" w:rsidR="00155477" w:rsidRDefault="00155477" w:rsidP="00A17005">
            <w:pPr>
              <w:ind w:firstLine="0"/>
            </w:pPr>
            <w:r>
              <w:t>Лицо выполняющее функциональные операции в Системе от имени Банка в рамках отведенной ему роли и полномочий.</w:t>
            </w:r>
          </w:p>
        </w:tc>
      </w:tr>
      <w:tr w:rsidR="00155477" w14:paraId="33920B37" w14:textId="77777777" w:rsidTr="00A17005">
        <w:tc>
          <w:tcPr>
            <w:tcW w:w="2263" w:type="dxa"/>
          </w:tcPr>
          <w:p w14:paraId="7489B5B8" w14:textId="77777777" w:rsidR="00155477" w:rsidRDefault="00155477" w:rsidP="00A17005">
            <w:pPr>
              <w:ind w:firstLine="0"/>
            </w:pPr>
            <w:r>
              <w:t>Дилер</w:t>
            </w:r>
          </w:p>
        </w:tc>
        <w:tc>
          <w:tcPr>
            <w:tcW w:w="6946" w:type="dxa"/>
          </w:tcPr>
          <w:p w14:paraId="620D4EB9" w14:textId="77777777" w:rsidR="00155477" w:rsidRDefault="00155477" w:rsidP="00A17005">
            <w:pPr>
              <w:ind w:firstLine="0"/>
            </w:pPr>
            <w:r>
              <w:t>Работник Банка, обеспечивающий согласование условий сделок с Клиентами</w:t>
            </w:r>
          </w:p>
        </w:tc>
      </w:tr>
      <w:tr w:rsidR="00B86AC4" w14:paraId="5AEB054B" w14:textId="77777777" w:rsidTr="00A17005">
        <w:tc>
          <w:tcPr>
            <w:tcW w:w="2263" w:type="dxa"/>
          </w:tcPr>
          <w:p w14:paraId="04C50810" w14:textId="51662F71" w:rsidR="00B86AC4" w:rsidRDefault="00B86AC4" w:rsidP="00524528">
            <w:pPr>
              <w:ind w:firstLine="0"/>
            </w:pPr>
            <w:r>
              <w:t>Клиент Банка</w:t>
            </w:r>
            <w:r w:rsidR="00A50890">
              <w:t xml:space="preserve"> (</w:t>
            </w:r>
            <w:r w:rsidR="00524528">
              <w:t>В</w:t>
            </w:r>
            <w:r w:rsidR="00A50890">
              <w:t>нешний клиент)</w:t>
            </w:r>
          </w:p>
        </w:tc>
        <w:tc>
          <w:tcPr>
            <w:tcW w:w="6946" w:type="dxa"/>
          </w:tcPr>
          <w:p w14:paraId="15D30171" w14:textId="374A0474" w:rsidR="00B86AC4" w:rsidRDefault="00B86AC4" w:rsidP="00B86AC4">
            <w:pPr>
              <w:ind w:firstLine="0"/>
            </w:pPr>
            <w:r w:rsidRPr="00DE2D44">
              <w:t>Ю</w:t>
            </w:r>
            <w:r>
              <w:t>ридическое лицо, использующее предоставляемые Банком услуги совершения операций с использованием Системы.</w:t>
            </w:r>
          </w:p>
        </w:tc>
      </w:tr>
      <w:tr w:rsidR="00B86AC4" w14:paraId="229ED0DA" w14:textId="77777777" w:rsidTr="00A17005">
        <w:tc>
          <w:tcPr>
            <w:tcW w:w="2263" w:type="dxa"/>
          </w:tcPr>
          <w:p w14:paraId="053705C3" w14:textId="42495143" w:rsidR="00B86AC4" w:rsidRDefault="00B86AC4" w:rsidP="00B86AC4">
            <w:pPr>
              <w:ind w:firstLine="0"/>
            </w:pPr>
            <w:r>
              <w:t>Пользователь</w:t>
            </w:r>
          </w:p>
        </w:tc>
        <w:tc>
          <w:tcPr>
            <w:tcW w:w="6946" w:type="dxa"/>
          </w:tcPr>
          <w:p w14:paraId="2AE4B274" w14:textId="2CE0D207" w:rsidR="00B86AC4" w:rsidRDefault="00B86AC4" w:rsidP="00A50890">
            <w:pPr>
              <w:ind w:firstLine="0"/>
            </w:pPr>
            <w:r>
              <w:t xml:space="preserve">Работник </w:t>
            </w:r>
            <w:r w:rsidR="00A50890">
              <w:t xml:space="preserve">Банка, либо представитель </w:t>
            </w:r>
            <w:r>
              <w:t>Клиента</w:t>
            </w:r>
            <w:r w:rsidR="00A50890">
              <w:t xml:space="preserve"> Банка</w:t>
            </w:r>
            <w:r>
              <w:t>, зарегистрированный и получивший санкционированный доступ к Системе.</w:t>
            </w:r>
          </w:p>
        </w:tc>
      </w:tr>
      <w:tr w:rsidR="00155477" w14:paraId="56C47852" w14:textId="77777777" w:rsidTr="00A17005">
        <w:tc>
          <w:tcPr>
            <w:tcW w:w="2263" w:type="dxa"/>
          </w:tcPr>
          <w:p w14:paraId="41BF0453" w14:textId="77777777" w:rsidR="00155477" w:rsidRDefault="00155477" w:rsidP="00A17005">
            <w:pPr>
              <w:ind w:firstLine="0"/>
            </w:pPr>
            <w:r>
              <w:t>АРМ</w:t>
            </w:r>
          </w:p>
        </w:tc>
        <w:tc>
          <w:tcPr>
            <w:tcW w:w="6946" w:type="dxa"/>
          </w:tcPr>
          <w:p w14:paraId="5815C8C8" w14:textId="784D2193" w:rsidR="00155477" w:rsidRDefault="00155477" w:rsidP="00A17005">
            <w:pPr>
              <w:ind w:firstLine="0"/>
            </w:pPr>
            <w:r>
              <w:t>Авт</w:t>
            </w:r>
            <w:r w:rsidR="00CC78E0">
              <w:t>оматизированное рабочее место</w:t>
            </w:r>
          </w:p>
        </w:tc>
      </w:tr>
      <w:tr w:rsidR="00155477" w14:paraId="12BEC234" w14:textId="77777777" w:rsidTr="00A17005">
        <w:tc>
          <w:tcPr>
            <w:tcW w:w="2263" w:type="dxa"/>
          </w:tcPr>
          <w:p w14:paraId="4A48CF8F" w14:textId="77777777" w:rsidR="00155477" w:rsidRDefault="00155477" w:rsidP="00A17005">
            <w:pPr>
              <w:ind w:firstLine="0"/>
            </w:pPr>
            <w:r>
              <w:t>Фрейм</w:t>
            </w:r>
          </w:p>
        </w:tc>
        <w:tc>
          <w:tcPr>
            <w:tcW w:w="6946" w:type="dxa"/>
          </w:tcPr>
          <w:p w14:paraId="664F7EC2" w14:textId="77777777" w:rsidR="00155477" w:rsidRDefault="00155477" w:rsidP="00A17005">
            <w:pPr>
              <w:ind w:firstLine="0"/>
            </w:pPr>
            <w:r>
              <w:t>Экранная форма интерфейса - окно, таблица, график.</w:t>
            </w:r>
          </w:p>
        </w:tc>
      </w:tr>
      <w:tr w:rsidR="00155477" w14:paraId="2F2B6A2C" w14:textId="77777777" w:rsidTr="00A17005">
        <w:tc>
          <w:tcPr>
            <w:tcW w:w="2263" w:type="dxa"/>
          </w:tcPr>
          <w:p w14:paraId="3B2D03AE" w14:textId="66920A7B" w:rsidR="00155477" w:rsidRDefault="00CC78E0" w:rsidP="00A17005">
            <w:pPr>
              <w:ind w:firstLine="0"/>
            </w:pPr>
            <w:r w:rsidRPr="00F855EA">
              <w:t>Сертификат ключа проверки ЭП</w:t>
            </w:r>
            <w:r>
              <w:t xml:space="preserve"> (СКП ЭП)</w:t>
            </w:r>
          </w:p>
        </w:tc>
        <w:tc>
          <w:tcPr>
            <w:tcW w:w="6946" w:type="dxa"/>
          </w:tcPr>
          <w:p w14:paraId="48F30C4B" w14:textId="4D2B93FB" w:rsidR="00155477" w:rsidRDefault="00CC78E0" w:rsidP="00A17005">
            <w:pPr>
              <w:ind w:firstLine="0"/>
            </w:pPr>
            <w:r>
              <w:t>Э</w:t>
            </w:r>
            <w:r w:rsidRPr="00C0065A">
              <w:t xml:space="preserve">лектронный документ или документ на бумажном носителе, выданные </w:t>
            </w:r>
            <w:r w:rsidR="00F37F2B">
              <w:t>УЦ</w:t>
            </w:r>
            <w:r w:rsidRPr="00C0065A">
              <w:t xml:space="preserve"> Субъектам информационного обмена и подтверждающие принадлежность ключа проверки ЭП владельцу сертификата ключа проверки ЭП</w:t>
            </w:r>
            <w:r>
              <w:t>.</w:t>
            </w:r>
          </w:p>
        </w:tc>
      </w:tr>
      <w:tr w:rsidR="00C04439" w14:paraId="31E85652" w14:textId="77777777" w:rsidTr="00C82AE0">
        <w:tc>
          <w:tcPr>
            <w:tcW w:w="2263" w:type="dxa"/>
          </w:tcPr>
          <w:p w14:paraId="2BBFD5F4" w14:textId="77777777" w:rsidR="00C04439" w:rsidRPr="00F855EA" w:rsidRDefault="00C04439" w:rsidP="00C82AE0">
            <w:pPr>
              <w:ind w:firstLine="0"/>
            </w:pPr>
            <w:r>
              <w:t>Электронная подпись (ЭП)</w:t>
            </w:r>
          </w:p>
        </w:tc>
        <w:tc>
          <w:tcPr>
            <w:tcW w:w="6946" w:type="dxa"/>
          </w:tcPr>
          <w:p w14:paraId="797FABA2" w14:textId="77777777" w:rsidR="00C04439" w:rsidRDefault="00C04439" w:rsidP="00C82AE0">
            <w:pPr>
              <w:ind w:firstLine="0"/>
            </w:pPr>
            <w:r>
              <w:t>И</w:t>
            </w:r>
            <w:r w:rsidRPr="00F855EA">
              <w:t>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 и которая используется для определения лица, подписывающего информацию</w:t>
            </w:r>
            <w:r>
              <w:t>.</w:t>
            </w:r>
          </w:p>
        </w:tc>
      </w:tr>
      <w:tr w:rsidR="00CC78E0" w14:paraId="461F5C5B" w14:textId="77777777" w:rsidTr="00A17005">
        <w:tc>
          <w:tcPr>
            <w:tcW w:w="2263" w:type="dxa"/>
          </w:tcPr>
          <w:p w14:paraId="53D7D831" w14:textId="766D4F65" w:rsidR="00CC78E0" w:rsidRPr="00F855EA" w:rsidRDefault="00C04439" w:rsidP="00A17005">
            <w:pPr>
              <w:ind w:firstLine="0"/>
            </w:pPr>
            <w:r>
              <w:t>ССП</w:t>
            </w:r>
          </w:p>
        </w:tc>
        <w:tc>
          <w:tcPr>
            <w:tcW w:w="6946" w:type="dxa"/>
          </w:tcPr>
          <w:p w14:paraId="1A8D9F27" w14:textId="0C3393CC" w:rsidR="00CC78E0" w:rsidRDefault="00C04439" w:rsidP="00A17005">
            <w:pPr>
              <w:ind w:firstLine="0"/>
            </w:pPr>
            <w:r>
              <w:t>Самостоятельное структурное подразделение</w:t>
            </w:r>
          </w:p>
        </w:tc>
      </w:tr>
    </w:tbl>
    <w:p w14:paraId="2F94D40E" w14:textId="77777777" w:rsidR="00155477" w:rsidRPr="00776493" w:rsidRDefault="00155477" w:rsidP="00345D2A">
      <w:pPr>
        <w:pStyle w:val="1"/>
      </w:pPr>
      <w:bookmarkStart w:id="3" w:name="_Toc488763082"/>
      <w:bookmarkStart w:id="4" w:name="_Toc20748618"/>
      <w:r w:rsidRPr="00BB1751">
        <w:t>Назначение</w:t>
      </w:r>
      <w:r w:rsidRPr="00776493">
        <w:t xml:space="preserve"> Системы</w:t>
      </w:r>
      <w:bookmarkEnd w:id="3"/>
      <w:bookmarkEnd w:id="4"/>
      <w:r w:rsidRPr="00776493">
        <w:t xml:space="preserve"> </w:t>
      </w:r>
    </w:p>
    <w:p w14:paraId="7B97EE28" w14:textId="77777777" w:rsidR="00155477" w:rsidRDefault="00155477" w:rsidP="00155477">
      <w:r>
        <w:t>Система предназначена для автоматизации работы с клиентами по операциям валютной конверсии путём создания единой и безопасной среды для работы клиентов и дилеров, обеспечения связей между ними, маршрутизации запросов, регистрации и хранения информации о проведённых операциях, трансляции онлайновых, фиксированных и персональных котировок из различных источников, а также информационной поддержки. Также Система предназначена для автоматизации работы с клиентами по депозитным операциям.</w:t>
      </w:r>
    </w:p>
    <w:p w14:paraId="0BA2379F" w14:textId="77777777" w:rsidR="002D455C" w:rsidRDefault="002D455C" w:rsidP="002D455C">
      <w:pPr>
        <w:pStyle w:val="1"/>
      </w:pPr>
      <w:bookmarkStart w:id="5" w:name="_Toc20748619"/>
      <w:r>
        <w:t>Цель документа</w:t>
      </w:r>
      <w:bookmarkEnd w:id="5"/>
    </w:p>
    <w:p w14:paraId="693C9006" w14:textId="325BECF4" w:rsidR="002D455C" w:rsidRPr="002D455C" w:rsidRDefault="002D455C" w:rsidP="002D455C">
      <w:r>
        <w:t xml:space="preserve">Целью настоящего руководства является описание возможностей, предоставляемых </w:t>
      </w:r>
      <w:proofErr w:type="gramStart"/>
      <w:r>
        <w:t>системой  пользовател</w:t>
      </w:r>
      <w:r w:rsidR="00494F29">
        <w:t>ям</w:t>
      </w:r>
      <w:proofErr w:type="gramEnd"/>
      <w:r>
        <w:t xml:space="preserve"> </w:t>
      </w:r>
      <w:r w:rsidR="00494F29">
        <w:t>с</w:t>
      </w:r>
      <w:r>
        <w:t xml:space="preserve"> ролью</w:t>
      </w:r>
      <w:r w:rsidR="009A4739">
        <w:t xml:space="preserve"> Дилер.</w:t>
      </w:r>
    </w:p>
    <w:p w14:paraId="0CB3FA04" w14:textId="48B19CD3" w:rsidR="00155477" w:rsidRDefault="00155477" w:rsidP="00345D2A">
      <w:pPr>
        <w:pStyle w:val="1"/>
      </w:pPr>
      <w:bookmarkStart w:id="6" w:name="_Toc488763083"/>
      <w:bookmarkStart w:id="7" w:name="_Toc20748620"/>
      <w:r>
        <w:t>Основные принципы работы с системой</w:t>
      </w:r>
      <w:bookmarkEnd w:id="6"/>
      <w:bookmarkEnd w:id="7"/>
    </w:p>
    <w:p w14:paraId="6F8B200D" w14:textId="77777777" w:rsidR="00155477" w:rsidRDefault="00155477" w:rsidP="00A332AF">
      <w:pPr>
        <w:pStyle w:val="2"/>
      </w:pPr>
      <w:bookmarkStart w:id="8" w:name="_Toc484781487"/>
      <w:bookmarkStart w:id="9" w:name="_Toc488763084"/>
      <w:bookmarkStart w:id="10" w:name="_Toc20748621"/>
      <w:r>
        <w:t xml:space="preserve">Настройка </w:t>
      </w:r>
      <w:r w:rsidRPr="00155477">
        <w:t>рабочей</w:t>
      </w:r>
      <w:r>
        <w:t xml:space="preserve"> станции</w:t>
      </w:r>
      <w:bookmarkEnd w:id="8"/>
      <w:bookmarkEnd w:id="9"/>
      <w:bookmarkEnd w:id="10"/>
    </w:p>
    <w:p w14:paraId="5039F03A" w14:textId="7085F2B2" w:rsidR="008D11F8" w:rsidRDefault="008D11F8" w:rsidP="008D11F8">
      <w:bookmarkStart w:id="11" w:name="_Toc488763085"/>
      <w:r>
        <w:t>Для работы в Системе, на рабочей станции пользователя должно быть установлено следующее ПО:</w:t>
      </w:r>
    </w:p>
    <w:p w14:paraId="59C1C7A5" w14:textId="77777777" w:rsidR="008D11F8" w:rsidRPr="000619EA" w:rsidRDefault="008D11F8" w:rsidP="00487A39">
      <w:pPr>
        <w:pStyle w:val="a7"/>
      </w:pPr>
      <w:r>
        <w:t>ОС</w:t>
      </w:r>
      <w:r w:rsidRPr="000619EA">
        <w:t xml:space="preserve"> </w:t>
      </w:r>
      <w:proofErr w:type="spellStart"/>
      <w:r>
        <w:t>Windows</w:t>
      </w:r>
      <w:proofErr w:type="spellEnd"/>
      <w:r>
        <w:t xml:space="preserve"> (7 и выше)</w:t>
      </w:r>
      <w:r w:rsidRPr="000619EA">
        <w:t>;</w:t>
      </w:r>
    </w:p>
    <w:p w14:paraId="7A14F854" w14:textId="5190DCFA" w:rsidR="008D11F8" w:rsidRPr="00487A39" w:rsidRDefault="008D11F8" w:rsidP="00487A39">
      <w:pPr>
        <w:pStyle w:val="a7"/>
      </w:pPr>
      <w:r w:rsidRPr="008D11F8">
        <w:rPr>
          <w:lang w:val="en-US"/>
        </w:rPr>
        <w:t>Java</w:t>
      </w:r>
      <w:r w:rsidRPr="00487A39">
        <w:t xml:space="preserve"> 8 (</w:t>
      </w:r>
      <w:r w:rsidRPr="008E0392">
        <w:rPr>
          <w:lang w:val="en-US"/>
        </w:rPr>
        <w:t>http</w:t>
      </w:r>
      <w:r w:rsidRPr="00487A39">
        <w:t>://</w:t>
      </w:r>
      <w:r w:rsidRPr="008E0392">
        <w:rPr>
          <w:lang w:val="en-US"/>
        </w:rPr>
        <w:t>www</w:t>
      </w:r>
      <w:r w:rsidRPr="00487A39">
        <w:t>.</w:t>
      </w:r>
      <w:r w:rsidRPr="008E0392">
        <w:rPr>
          <w:lang w:val="en-US"/>
        </w:rPr>
        <w:t>java</w:t>
      </w:r>
      <w:r w:rsidRPr="00487A39">
        <w:t>.</w:t>
      </w:r>
      <w:r w:rsidRPr="008E0392">
        <w:rPr>
          <w:lang w:val="en-US"/>
        </w:rPr>
        <w:t>com</w:t>
      </w:r>
      <w:r w:rsidRPr="00487A39">
        <w:t>);</w:t>
      </w:r>
    </w:p>
    <w:p w14:paraId="1187A43B" w14:textId="55A99A3C" w:rsidR="008D11F8" w:rsidRDefault="008D11F8" w:rsidP="00487A39">
      <w:pPr>
        <w:pStyle w:val="a7"/>
      </w:pPr>
      <w:r>
        <w:t xml:space="preserve">Один из браузеров </w:t>
      </w:r>
      <w:proofErr w:type="gramStart"/>
      <w:r>
        <w:t>IE(</w:t>
      </w:r>
      <w:proofErr w:type="gramEnd"/>
      <w:r>
        <w:t>10+);</w:t>
      </w:r>
    </w:p>
    <w:p w14:paraId="1BB42CB3" w14:textId="11064EB6" w:rsidR="008D11F8" w:rsidRPr="000619EA" w:rsidRDefault="008D11F8" w:rsidP="00487A39">
      <w:pPr>
        <w:pStyle w:val="a7"/>
      </w:pPr>
      <w:r w:rsidRPr="000619EA">
        <w:t>СКЗИ «</w:t>
      </w:r>
      <w:proofErr w:type="spellStart"/>
      <w:r w:rsidRPr="000619EA">
        <w:t>КриптоПро</w:t>
      </w:r>
      <w:proofErr w:type="spellEnd"/>
      <w:r w:rsidRPr="000619EA">
        <w:t xml:space="preserve"> </w:t>
      </w:r>
      <w:r>
        <w:rPr>
          <w:lang w:val="en-US"/>
        </w:rPr>
        <w:t>CSP</w:t>
      </w:r>
      <w:r w:rsidRPr="000619EA">
        <w:t>» версии 3.9.</w:t>
      </w:r>
    </w:p>
    <w:p w14:paraId="4F97C02D" w14:textId="3BDB595C" w:rsidR="00155477" w:rsidRPr="00345D2A" w:rsidRDefault="00155477" w:rsidP="00A332AF">
      <w:pPr>
        <w:pStyle w:val="2"/>
      </w:pPr>
      <w:bookmarkStart w:id="12" w:name="_Toc20748622"/>
      <w:r w:rsidRPr="00345D2A">
        <w:lastRenderedPageBreak/>
        <w:t>Вход в систему</w:t>
      </w:r>
      <w:bookmarkEnd w:id="11"/>
      <w:bookmarkEnd w:id="12"/>
    </w:p>
    <w:p w14:paraId="0BB4592A" w14:textId="77777777" w:rsidR="00155477" w:rsidRPr="00776493" w:rsidRDefault="00155477" w:rsidP="00155477">
      <w:pPr>
        <w:rPr>
          <w:color w:val="000000" w:themeColor="text1"/>
        </w:rPr>
      </w:pPr>
      <w:r w:rsidRPr="00776493">
        <w:rPr>
          <w:color w:val="000000" w:themeColor="text1"/>
        </w:rPr>
        <w:t xml:space="preserve">Рабочие места для работы в системе представляют собой страницу браузера, доступные по адресам, представленным ниже. Загрузка апплетов в промышленной среде происходит по защищенному каналу с использованием протокола </w:t>
      </w:r>
      <w:r w:rsidRPr="00776493">
        <w:rPr>
          <w:color w:val="000000" w:themeColor="text1"/>
          <w:lang w:val="en-US"/>
        </w:rPr>
        <w:t>https</w:t>
      </w:r>
      <w:r w:rsidRPr="00776493">
        <w:rPr>
          <w:color w:val="000000" w:themeColor="text1"/>
        </w:rPr>
        <w:t>.</w:t>
      </w:r>
    </w:p>
    <w:p w14:paraId="32368DAF" w14:textId="77777777" w:rsidR="00155477" w:rsidRPr="00776493" w:rsidRDefault="00155477" w:rsidP="00524528">
      <w:r w:rsidRPr="00776493">
        <w:t xml:space="preserve">Перечень рабочих мест и адреса к ним в тестовой среде: </w:t>
      </w:r>
    </w:p>
    <w:p w14:paraId="1771C3EE" w14:textId="5136FC21" w:rsidR="0007145C" w:rsidRPr="00776493" w:rsidRDefault="0007145C" w:rsidP="008E0392">
      <w:pPr>
        <w:spacing w:line="276" w:lineRule="auto"/>
        <w:ind w:left="360" w:firstLine="0"/>
        <w:rPr>
          <w:color w:val="000000" w:themeColor="text1"/>
        </w:rPr>
      </w:pPr>
      <w:proofErr w:type="spellStart"/>
      <w:r w:rsidRPr="008E0392">
        <w:t>http</w:t>
      </w:r>
      <w:proofErr w:type="spellEnd"/>
      <w:r w:rsidRPr="008E0392">
        <w:rPr>
          <w:lang w:val="en-US"/>
        </w:rPr>
        <w:t>s</w:t>
      </w:r>
      <w:r w:rsidRPr="008E0392">
        <w:t>://</w:t>
      </w:r>
      <w:r w:rsidR="009A4739" w:rsidRPr="009A4739">
        <w:t>&lt;</w:t>
      </w:r>
      <w:r w:rsidR="009A4739">
        <w:rPr>
          <w:lang w:val="en-US"/>
        </w:rPr>
        <w:t>IP</w:t>
      </w:r>
      <w:r w:rsidR="009A4739" w:rsidRPr="009A4739">
        <w:t>&gt;</w:t>
      </w:r>
      <w:r w:rsidRPr="008E0392">
        <w:t>/</w:t>
      </w:r>
      <w:proofErr w:type="spellStart"/>
      <w:r w:rsidRPr="008E0392">
        <w:t>dealer</w:t>
      </w:r>
      <w:proofErr w:type="spellEnd"/>
      <w:r w:rsidR="008E0392">
        <w:t xml:space="preserve"> </w:t>
      </w:r>
      <w:r w:rsidR="008E0392" w:rsidRPr="00716A69">
        <w:rPr>
          <w:rStyle w:val="af4"/>
          <w:color w:val="auto"/>
          <w:u w:val="none"/>
        </w:rPr>
        <w:t>(</w:t>
      </w:r>
      <w:r w:rsidR="009A4739">
        <w:rPr>
          <w:rStyle w:val="af4"/>
          <w:color w:val="auto"/>
          <w:u w:val="none"/>
        </w:rPr>
        <w:t xml:space="preserve">где </w:t>
      </w:r>
      <w:r w:rsidR="009A4739">
        <w:rPr>
          <w:rStyle w:val="af4"/>
          <w:color w:val="auto"/>
          <w:u w:val="none"/>
          <w:lang w:val="en-US"/>
        </w:rPr>
        <w:t>IP</w:t>
      </w:r>
      <w:r w:rsidR="009A4739">
        <w:rPr>
          <w:rStyle w:val="af4"/>
          <w:color w:val="auto"/>
          <w:u w:val="none"/>
        </w:rPr>
        <w:t xml:space="preserve"> - </w:t>
      </w:r>
      <w:proofErr w:type="spellStart"/>
      <w:r w:rsidR="009A4739">
        <w:rPr>
          <w:rStyle w:val="af4"/>
          <w:color w:val="auto"/>
          <w:u w:val="none"/>
          <w:lang w:val="en-US"/>
        </w:rPr>
        <w:t>ip</w:t>
      </w:r>
      <w:proofErr w:type="spellEnd"/>
      <w:r w:rsidR="009A4739" w:rsidRPr="009A4739">
        <w:rPr>
          <w:rStyle w:val="af4"/>
          <w:color w:val="auto"/>
          <w:u w:val="none"/>
        </w:rPr>
        <w:t xml:space="preserve"> </w:t>
      </w:r>
      <w:r w:rsidR="009A4739">
        <w:rPr>
          <w:rStyle w:val="af4"/>
          <w:color w:val="auto"/>
          <w:u w:val="none"/>
        </w:rPr>
        <w:t>тестового контура</w:t>
      </w:r>
      <w:r w:rsidR="008E0392" w:rsidRPr="00716A69">
        <w:rPr>
          <w:rStyle w:val="af4"/>
          <w:color w:val="auto"/>
          <w:u w:val="none"/>
        </w:rPr>
        <w:t>)</w:t>
      </w:r>
    </w:p>
    <w:p w14:paraId="0CA5DBAC" w14:textId="77777777" w:rsidR="00F116AF" w:rsidRPr="00F116AF" w:rsidRDefault="00F116AF" w:rsidP="00F116AF">
      <w:r w:rsidRPr="008E461B">
        <w:t xml:space="preserve">После запуска рабочего места вход в систему промышленной среды осуществляется автоматически и не требует ввода логина и пароля. Авторизация происходит с использованием вашей учётной записи </w:t>
      </w:r>
      <w:proofErr w:type="spellStart"/>
      <w:r w:rsidRPr="008E461B">
        <w:t>Active</w:t>
      </w:r>
      <w:proofErr w:type="spellEnd"/>
      <w:r w:rsidRPr="008E461B">
        <w:t xml:space="preserve"> </w:t>
      </w:r>
      <w:proofErr w:type="spellStart"/>
      <w:r w:rsidRPr="008E461B">
        <w:t>Directory</w:t>
      </w:r>
      <w:proofErr w:type="spellEnd"/>
      <w:r w:rsidRPr="008E461B">
        <w:t>. Для тестовой среды требуется ввод отдельного логина/пароля</w:t>
      </w:r>
      <w:r w:rsidRPr="00F116AF">
        <w:t>.</w:t>
      </w:r>
    </w:p>
    <w:p w14:paraId="20162568" w14:textId="77777777" w:rsidR="00F116AF" w:rsidRPr="00155477" w:rsidRDefault="00F116AF" w:rsidP="00F116AF"/>
    <w:p w14:paraId="69CD6393" w14:textId="341C2EA2" w:rsidR="00155477" w:rsidRDefault="00155477" w:rsidP="00155477">
      <w:pPr>
        <w:pStyle w:val="ae"/>
      </w:pPr>
      <w:r w:rsidRPr="00F363AC">
        <w:rPr>
          <w:b/>
        </w:rPr>
        <w:t xml:space="preserve">Обратите внимание: </w:t>
      </w:r>
      <w:r>
        <w:t xml:space="preserve">Для получения возможности проводить торговые операции также </w:t>
      </w:r>
      <w:r w:rsidR="00E561FA">
        <w:t xml:space="preserve">необходимо наличие </w:t>
      </w:r>
      <w:r>
        <w:t>постоянного сертификата ключа проверки ЭП.</w:t>
      </w:r>
    </w:p>
    <w:p w14:paraId="0771E55C" w14:textId="77777777" w:rsidR="00155477" w:rsidRDefault="00155477" w:rsidP="00155477"/>
    <w:p w14:paraId="37789D90" w14:textId="77777777" w:rsidR="00155477" w:rsidRDefault="00155477" w:rsidP="00155477">
      <w:pPr>
        <w:pStyle w:val="ae"/>
      </w:pPr>
      <w:r w:rsidRPr="00F363AC">
        <w:rPr>
          <w:b/>
        </w:rPr>
        <w:t xml:space="preserve">Обратите внимание: </w:t>
      </w:r>
      <w:r>
        <w:t xml:space="preserve">индикатор соединения </w:t>
      </w:r>
      <w:r w:rsidRPr="004D79B4">
        <w:rPr>
          <w:b/>
        </w:rPr>
        <w:t>«Торговый сервер»</w:t>
      </w:r>
      <w:r>
        <w:t xml:space="preserve"> должен быть зелёным. Красный цвет означает, что соединения с сервером нет и работа в системе невозможна. Если соединение с сервером не восстанавливается, попробуйте повторить вход, нажав на кнопку смены учётной записи.</w:t>
      </w:r>
    </w:p>
    <w:p w14:paraId="29417E6C" w14:textId="77777777" w:rsidR="00155477" w:rsidRDefault="00155477" w:rsidP="00155477"/>
    <w:p w14:paraId="509BB84B" w14:textId="77777777" w:rsidR="00155477" w:rsidRDefault="00155477" w:rsidP="00155477">
      <w:pPr>
        <w:pStyle w:val="ae"/>
      </w:pPr>
      <w:r w:rsidRPr="00F363AC">
        <w:rPr>
          <w:b/>
        </w:rPr>
        <w:t xml:space="preserve">Обратите внимание: </w:t>
      </w:r>
      <w:r w:rsidRPr="00E7541C">
        <w:t>индикатор</w:t>
      </w:r>
      <w:r>
        <w:t xml:space="preserve"> </w:t>
      </w:r>
      <w:r w:rsidRPr="004D79B4">
        <w:rPr>
          <w:b/>
        </w:rPr>
        <w:t>«Торги»</w:t>
      </w:r>
      <w:r w:rsidRPr="00F363AC">
        <w:t xml:space="preserve"> </w:t>
      </w:r>
      <w:r>
        <w:t>должен быть зеленым. Красный цвет означает, что по каким-то причинам торги в системе остановлены, и Вы не сможете совершать торговые операции, но будете получать котировки.</w:t>
      </w:r>
    </w:p>
    <w:p w14:paraId="00FA04E5" w14:textId="77777777" w:rsidR="00155477" w:rsidRDefault="00155477" w:rsidP="00155477"/>
    <w:p w14:paraId="7CE7D918" w14:textId="77777777" w:rsidR="00155477" w:rsidRPr="00155477" w:rsidRDefault="00155477" w:rsidP="007E74D5">
      <w:pPr>
        <w:pStyle w:val="2"/>
      </w:pPr>
      <w:bookmarkStart w:id="13" w:name="_Toc488763086"/>
      <w:bookmarkStart w:id="14" w:name="_Toc20748623"/>
      <w:r w:rsidRPr="00155477">
        <w:t>Рабочее место пользователя</w:t>
      </w:r>
      <w:bookmarkEnd w:id="13"/>
      <w:bookmarkEnd w:id="14"/>
    </w:p>
    <w:p w14:paraId="65807650" w14:textId="77777777" w:rsidR="00155477" w:rsidRPr="00155477" w:rsidRDefault="00155477" w:rsidP="0001681A">
      <w:pPr>
        <w:pStyle w:val="af7"/>
      </w:pPr>
      <w:r w:rsidRPr="00155477">
        <w:drawing>
          <wp:inline distT="0" distB="0" distL="0" distR="0" wp14:anchorId="42C2C444" wp14:editId="44F04B21">
            <wp:extent cx="5940425" cy="346805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7BA00" w14:textId="1F6F3B8F" w:rsidR="00155477" w:rsidRPr="00155477" w:rsidRDefault="00DE76CB" w:rsidP="0001681A">
      <w:pPr>
        <w:pStyle w:val="af7"/>
      </w:pPr>
      <w:r>
        <w:t xml:space="preserve">Рис. </w:t>
      </w:r>
      <w:r>
        <w:rPr>
          <w:noProof w:val="0"/>
        </w:rPr>
        <w:fldChar w:fldCharType="begin"/>
      </w:r>
      <w:r>
        <w:instrText xml:space="preserve"> SEQ Рисунок \* ARABIC </w:instrText>
      </w:r>
      <w:r>
        <w:rPr>
          <w:noProof w:val="0"/>
        </w:rPr>
        <w:fldChar w:fldCharType="separate"/>
      </w:r>
      <w:r w:rsidR="00F22610">
        <w:t>2</w:t>
      </w:r>
      <w:r>
        <w:fldChar w:fldCharType="end"/>
      </w:r>
      <w:r>
        <w:t xml:space="preserve">. </w:t>
      </w:r>
      <w:r w:rsidR="00155477" w:rsidRPr="00155477">
        <w:t>Общий вид рабочего места</w:t>
      </w:r>
    </w:p>
    <w:p w14:paraId="36B74ACC" w14:textId="77777777" w:rsidR="00155477" w:rsidRPr="00155477" w:rsidRDefault="00155477" w:rsidP="00155477">
      <w:r w:rsidRPr="00155477">
        <w:t>Окно рабочего места имеет три основных области:</w:t>
      </w:r>
    </w:p>
    <w:p w14:paraId="30BD41D0" w14:textId="77777777" w:rsidR="00155477" w:rsidRPr="00155477" w:rsidRDefault="00155477" w:rsidP="004F5CF0">
      <w:pPr>
        <w:pStyle w:val="a7"/>
      </w:pPr>
      <w:r w:rsidRPr="00155477">
        <w:t>Верхняя панель</w:t>
      </w:r>
    </w:p>
    <w:p w14:paraId="679289E6" w14:textId="77777777" w:rsidR="00155477" w:rsidRPr="00155477" w:rsidRDefault="00155477" w:rsidP="00156786">
      <w:pPr>
        <w:pStyle w:val="a7"/>
      </w:pPr>
      <w:r w:rsidRPr="00155477">
        <w:lastRenderedPageBreak/>
        <w:t>Панель управления</w:t>
      </w:r>
    </w:p>
    <w:p w14:paraId="7BC12560" w14:textId="77777777" w:rsidR="00155477" w:rsidRPr="00155477" w:rsidRDefault="00155477" w:rsidP="00156786">
      <w:pPr>
        <w:pStyle w:val="a7"/>
      </w:pPr>
      <w:r w:rsidRPr="00155477">
        <w:t>Информационная панель</w:t>
      </w:r>
    </w:p>
    <w:p w14:paraId="3BC3D880" w14:textId="00A1FFF6" w:rsidR="00155477" w:rsidRPr="00155477" w:rsidRDefault="00155477" w:rsidP="00155477">
      <w:r w:rsidRPr="00155477">
        <w:t>В панели управления в виде древовидной структуры собраны все основные функции управления системой. Выбирая нужн</w:t>
      </w:r>
      <w:r w:rsidR="002F5445">
        <w:t>ый раздел</w:t>
      </w:r>
      <w:r w:rsidRPr="00155477">
        <w:t>, Вы можете открывать информационные и торговые таблицы, графики, тикеры, задавать фильтры для исторических выборок, читать новости и многое другое.</w:t>
      </w:r>
    </w:p>
    <w:p w14:paraId="63556D75" w14:textId="77777777" w:rsidR="00155477" w:rsidRPr="00155477" w:rsidRDefault="00155477" w:rsidP="00155477">
      <w:r w:rsidRPr="00155477">
        <w:t>Информационная панель представляет собой поле, в котором размещаются фреймы открытых вами информационных ресурсов и торговых инструментов. Размеры и расположение фреймов может быть настроено удобным образом, запоминается системой и восстанавливается при следующем запуске.</w:t>
      </w:r>
    </w:p>
    <w:p w14:paraId="5F54FBDE" w14:textId="77777777" w:rsidR="00155477" w:rsidRPr="00155477" w:rsidRDefault="00155477" w:rsidP="00155477">
      <w:r w:rsidRPr="00155477">
        <w:t>На верхней панели расположены кнопка повторной авторизации, на которой отражается имя текущего авторизованного пользователя, шесть вкладок экранов информационной панели, различные системные индикаторы, как то, индикаторы состояния соединений с серверами, статуса торгов и электронной подписи. Так же присутствует кнопка блокирования экрана системы:</w:t>
      </w:r>
    </w:p>
    <w:p w14:paraId="5A4F4FBC" w14:textId="77777777" w:rsidR="00155477" w:rsidRPr="00155477" w:rsidRDefault="00155477" w:rsidP="00155477">
      <w:r w:rsidRPr="00155477">
        <w:rPr>
          <w:noProof/>
          <w:lang w:eastAsia="ru-RU"/>
        </w:rPr>
        <w:drawing>
          <wp:inline distT="0" distB="0" distL="0" distR="0" wp14:anchorId="193D2B3C" wp14:editId="5AB052F8">
            <wp:extent cx="267419" cy="296329"/>
            <wp:effectExtent l="0" t="0" r="0" b="889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419" cy="29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5477">
        <w:t xml:space="preserve"> - невозможно менять состав элементов экрана, например, открыть новый тикер из панели управления;</w:t>
      </w:r>
    </w:p>
    <w:p w14:paraId="2FB2C234" w14:textId="77777777" w:rsidR="00155477" w:rsidRPr="00155477" w:rsidRDefault="00155477" w:rsidP="00155477">
      <w:r w:rsidRPr="00155477">
        <w:rPr>
          <w:noProof/>
          <w:lang w:eastAsia="ru-RU"/>
        </w:rPr>
        <w:drawing>
          <wp:inline distT="0" distB="0" distL="0" distR="0" wp14:anchorId="396BDA72" wp14:editId="79A825E5">
            <wp:extent cx="284672" cy="260272"/>
            <wp:effectExtent l="0" t="0" r="1270" b="698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384" cy="26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5477">
        <w:t xml:space="preserve"> - экран разблокирован, пользователь имеет возможность открывать, перемещать, закрывать фреймы, расположенные на информационной панели.</w:t>
      </w:r>
    </w:p>
    <w:p w14:paraId="77D115BC" w14:textId="77777777" w:rsidR="00155477" w:rsidRPr="00155477" w:rsidRDefault="00155477" w:rsidP="00155477">
      <w:r w:rsidRPr="00155477">
        <w:t>Каждая из шести вкладок может содержать и запоминать собственный независимый набор фреймов со своими уникальными настройками.</w:t>
      </w:r>
    </w:p>
    <w:p w14:paraId="2B3BCD20" w14:textId="77777777" w:rsidR="00155477" w:rsidRPr="00155477" w:rsidRDefault="00155477" w:rsidP="0001681A">
      <w:r w:rsidRPr="00155477">
        <w:t xml:space="preserve">Основным элементом экрана приложения является информационная панель. Именно в этой панели пользователь может располагать все информационные и торговые инструменты, предоставляемые терминалом: таблицы, тикеры, графики и прочее. Панель представляет собой </w:t>
      </w:r>
      <w:proofErr w:type="spellStart"/>
      <w:r w:rsidRPr="00155477">
        <w:t>фрейменный</w:t>
      </w:r>
      <w:proofErr w:type="spellEnd"/>
      <w:r w:rsidRPr="00155477">
        <w:t xml:space="preserve"> </w:t>
      </w:r>
      <w:proofErr w:type="spellStart"/>
      <w:r w:rsidRPr="00155477">
        <w:t>сплитер</w:t>
      </w:r>
      <w:proofErr w:type="spellEnd"/>
      <w:r w:rsidRPr="00155477">
        <w:t>, позволяющий делить общее пространство окна на ряды, а ряды, в свою очередь, на фреймы.</w:t>
      </w:r>
    </w:p>
    <w:p w14:paraId="303919F8" w14:textId="77777777" w:rsidR="0001681A" w:rsidRPr="0001681A" w:rsidRDefault="0001681A">
      <w:pPr>
        <w:pStyle w:val="3"/>
      </w:pPr>
      <w:bookmarkStart w:id="15" w:name="_Toc488763087"/>
      <w:bookmarkStart w:id="16" w:name="_Toc20748624"/>
      <w:r w:rsidRPr="0001681A">
        <w:t>Элементы верхней панели</w:t>
      </w:r>
      <w:bookmarkEnd w:id="15"/>
      <w:bookmarkEnd w:id="16"/>
    </w:p>
    <w:p w14:paraId="19A614AA" w14:textId="77777777" w:rsidR="0001681A" w:rsidRPr="0001681A" w:rsidRDefault="0001681A" w:rsidP="0001681A">
      <w:pPr>
        <w:pStyle w:val="af7"/>
      </w:pPr>
      <w:r w:rsidRPr="0001681A">
        <w:drawing>
          <wp:inline distT="0" distB="0" distL="0" distR="0" wp14:anchorId="6FBBAEF6" wp14:editId="0E340FC0">
            <wp:extent cx="5943600" cy="244475"/>
            <wp:effectExtent l="0" t="0" r="0" b="317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381DF" w14:textId="0DCC4F86" w:rsidR="0001681A" w:rsidRPr="0001681A" w:rsidRDefault="00DE76CB" w:rsidP="0001681A">
      <w:pPr>
        <w:pStyle w:val="af7"/>
      </w:pPr>
      <w:r>
        <w:t xml:space="preserve">Рис. </w:t>
      </w:r>
      <w:r>
        <w:rPr>
          <w:noProof w:val="0"/>
        </w:rPr>
        <w:fldChar w:fldCharType="begin"/>
      </w:r>
      <w:r>
        <w:instrText xml:space="preserve"> SEQ Рисунок \* ARABIC </w:instrText>
      </w:r>
      <w:r>
        <w:rPr>
          <w:noProof w:val="0"/>
        </w:rPr>
        <w:fldChar w:fldCharType="separate"/>
      </w:r>
      <w:r w:rsidR="00F22610">
        <w:t>3</w:t>
      </w:r>
      <w:r>
        <w:fldChar w:fldCharType="end"/>
      </w:r>
      <w:r>
        <w:t xml:space="preserve">. </w:t>
      </w:r>
      <w:r w:rsidR="0001681A" w:rsidRPr="0001681A">
        <w:t>Верхняя панель</w:t>
      </w:r>
    </w:p>
    <w:p w14:paraId="5149FFC2" w14:textId="77777777" w:rsidR="0001681A" w:rsidRPr="0001681A" w:rsidRDefault="0001681A" w:rsidP="0001681A">
      <w:r w:rsidRPr="0001681A">
        <w:t>Верхняя панель содержит базовые элементы интерфейса терминала:</w:t>
      </w:r>
    </w:p>
    <w:p w14:paraId="1EE594B6" w14:textId="77777777" w:rsidR="0001681A" w:rsidRPr="0001681A" w:rsidRDefault="0001681A" w:rsidP="004F5CF0">
      <w:pPr>
        <w:pStyle w:val="a7"/>
      </w:pPr>
      <w:r w:rsidRPr="0001681A">
        <w:rPr>
          <w:b/>
        </w:rPr>
        <w:t xml:space="preserve">Кнопка вызова окна авторизации - </w:t>
      </w:r>
      <w:r w:rsidRPr="0001681A">
        <w:t>совмещена в терминале с индикатором имени текущей учётной записи.</w:t>
      </w:r>
    </w:p>
    <w:p w14:paraId="6886DEC9" w14:textId="72137D07" w:rsidR="0001681A" w:rsidRPr="0001681A" w:rsidRDefault="0001681A" w:rsidP="00156786">
      <w:pPr>
        <w:pStyle w:val="a7"/>
      </w:pPr>
      <w:r w:rsidRPr="0001681A">
        <w:t>Шесть вкладок для переключения между рабочими столами пользователя (</w:t>
      </w:r>
      <w:proofErr w:type="spellStart"/>
      <w:r w:rsidRPr="0001681A">
        <w:t>см.п</w:t>
      </w:r>
      <w:proofErr w:type="spellEnd"/>
      <w:r w:rsidRPr="0001681A">
        <w:t xml:space="preserve">. </w:t>
      </w:r>
      <w:r w:rsidRPr="0001681A">
        <w:rPr>
          <w:lang w:val="en-US"/>
        </w:rPr>
        <w:fldChar w:fldCharType="begin"/>
      </w:r>
      <w:r w:rsidRPr="0001681A">
        <w:instrText xml:space="preserve"> </w:instrText>
      </w:r>
      <w:r w:rsidRPr="0001681A">
        <w:rPr>
          <w:lang w:val="en-US"/>
        </w:rPr>
        <w:instrText>REF</w:instrText>
      </w:r>
      <w:r w:rsidRPr="0001681A">
        <w:instrText xml:space="preserve"> _</w:instrText>
      </w:r>
      <w:r w:rsidRPr="0001681A">
        <w:rPr>
          <w:lang w:val="en-US"/>
        </w:rPr>
        <w:instrText>Ref</w:instrText>
      </w:r>
      <w:r w:rsidRPr="0001681A">
        <w:instrText>487191164 \</w:instrText>
      </w:r>
      <w:r w:rsidRPr="0001681A">
        <w:rPr>
          <w:lang w:val="en-US"/>
        </w:rPr>
        <w:instrText>r</w:instrText>
      </w:r>
      <w:r w:rsidRPr="0001681A">
        <w:instrText xml:space="preserve"> \</w:instrText>
      </w:r>
      <w:r w:rsidRPr="0001681A">
        <w:rPr>
          <w:lang w:val="en-US"/>
        </w:rPr>
        <w:instrText>h</w:instrText>
      </w:r>
      <w:r w:rsidRPr="0001681A">
        <w:instrText xml:space="preserve"> </w:instrText>
      </w:r>
      <w:r w:rsidRPr="0001681A">
        <w:rPr>
          <w:lang w:val="en-US"/>
        </w:rPr>
      </w:r>
      <w:r w:rsidRPr="0001681A">
        <w:rPr>
          <w:lang w:val="en-US"/>
        </w:rPr>
        <w:fldChar w:fldCharType="separate"/>
      </w:r>
      <w:r w:rsidR="00F22610" w:rsidRPr="004B25D9">
        <w:t>4.3.6</w:t>
      </w:r>
      <w:r w:rsidRPr="0001681A">
        <w:rPr>
          <w:lang w:val="en-US"/>
        </w:rPr>
        <w:fldChar w:fldCharType="end"/>
      </w:r>
      <w:r w:rsidRPr="0001681A">
        <w:t xml:space="preserve">); </w:t>
      </w:r>
    </w:p>
    <w:p w14:paraId="191DA89A" w14:textId="77777777" w:rsidR="0001681A" w:rsidRPr="0001681A" w:rsidRDefault="0001681A" w:rsidP="00156786">
      <w:pPr>
        <w:pStyle w:val="a7"/>
        <w:rPr>
          <w:b/>
        </w:rPr>
      </w:pPr>
      <w:r w:rsidRPr="0001681A">
        <w:rPr>
          <w:b/>
        </w:rPr>
        <w:t xml:space="preserve">Кнопка блокировки интерфейса терминала </w:t>
      </w:r>
      <w:r w:rsidRPr="0001681A">
        <w:t>- блокирует перемещение, закрытие и добавление информационных и торговых инструментов на информационной панели, предотвращая случайное изменение настроенной ранее конфигурации информационной панели;</w:t>
      </w:r>
    </w:p>
    <w:p w14:paraId="21D9DEC9" w14:textId="77777777" w:rsidR="0001681A" w:rsidRPr="0001681A" w:rsidRDefault="0001681A" w:rsidP="00156786">
      <w:pPr>
        <w:pStyle w:val="a7"/>
      </w:pPr>
      <w:r w:rsidRPr="0001681A">
        <w:t xml:space="preserve">Индикаторы состояния системы </w:t>
      </w:r>
    </w:p>
    <w:p w14:paraId="3E447965" w14:textId="77777777" w:rsidR="0001681A" w:rsidRPr="0001681A" w:rsidRDefault="0001681A">
      <w:pPr>
        <w:pStyle w:val="a1"/>
      </w:pPr>
      <w:proofErr w:type="spellStart"/>
      <w:r w:rsidRPr="0001681A">
        <w:t>Торг.сервер</w:t>
      </w:r>
      <w:proofErr w:type="spellEnd"/>
      <w:r w:rsidRPr="0001681A">
        <w:tab/>
        <w:t>– индикатор состояния соединения с торговым сервером;</w:t>
      </w:r>
    </w:p>
    <w:p w14:paraId="63F1F041" w14:textId="77777777" w:rsidR="0001681A" w:rsidRPr="0001681A" w:rsidRDefault="0001681A">
      <w:pPr>
        <w:pStyle w:val="a1"/>
      </w:pPr>
      <w:proofErr w:type="spellStart"/>
      <w:r w:rsidRPr="0001681A">
        <w:t>Инф.сервер</w:t>
      </w:r>
      <w:proofErr w:type="spellEnd"/>
      <w:r w:rsidRPr="0001681A">
        <w:tab/>
        <w:t>– индикатор состояния соединения с информационным сервером;</w:t>
      </w:r>
    </w:p>
    <w:p w14:paraId="539AE247" w14:textId="77777777" w:rsidR="0001681A" w:rsidRPr="0001681A" w:rsidRDefault="0001681A">
      <w:pPr>
        <w:pStyle w:val="a1"/>
      </w:pPr>
      <w:r w:rsidRPr="0001681A">
        <w:t>Режим торгов – индикатор состояния торгов;</w:t>
      </w:r>
    </w:p>
    <w:p w14:paraId="77E79083" w14:textId="77777777" w:rsidR="0001681A" w:rsidRPr="0001681A" w:rsidRDefault="0001681A">
      <w:pPr>
        <w:pStyle w:val="a1"/>
      </w:pPr>
      <w:proofErr w:type="spellStart"/>
      <w:proofErr w:type="gramStart"/>
      <w:r w:rsidRPr="0001681A">
        <w:t>Эл.подпись</w:t>
      </w:r>
      <w:proofErr w:type="spellEnd"/>
      <w:proofErr w:type="gramEnd"/>
      <w:r w:rsidRPr="0001681A">
        <w:tab/>
        <w:t>– индикатор работы электронной подписи (ЭП);</w:t>
      </w:r>
    </w:p>
    <w:p w14:paraId="099FDFD0" w14:textId="77777777" w:rsidR="0001681A" w:rsidRPr="0001681A" w:rsidRDefault="0001681A" w:rsidP="0001681A">
      <w:pPr>
        <w:rPr>
          <w:lang w:eastAsia="en-US"/>
        </w:rPr>
      </w:pPr>
      <w:r w:rsidRPr="0001681A">
        <w:rPr>
          <w:lang w:eastAsia="en-US"/>
        </w:rPr>
        <w:lastRenderedPageBreak/>
        <w:t>Для индикаторов соединений красный цвет означает отсутствие соединения с соответствующим сервером. Причиной тому могут быть плохое качество связи, неправильная настройка сети, неверная авторизация или отказ сервера.</w:t>
      </w:r>
    </w:p>
    <w:p w14:paraId="5559E988" w14:textId="77777777" w:rsidR="0001681A" w:rsidRPr="0001681A" w:rsidRDefault="0001681A" w:rsidP="0001681A">
      <w:pPr>
        <w:rPr>
          <w:lang w:eastAsia="en-US"/>
        </w:rPr>
      </w:pPr>
      <w:r w:rsidRPr="0001681A">
        <w:rPr>
          <w:lang w:eastAsia="en-US"/>
        </w:rPr>
        <w:t>Красный цвет индикатора торгов свидетельствует об отключении торгов в системе. Если в течение рабочего дня индикатор остаётся красным слишком долго, пожалуйста, обратитесь в службу технической поддержки.</w:t>
      </w:r>
    </w:p>
    <w:p w14:paraId="7560DE5E" w14:textId="5AA94707" w:rsidR="0001681A" w:rsidRPr="0001681A" w:rsidRDefault="0001681A" w:rsidP="0001681A">
      <w:pPr>
        <w:rPr>
          <w:lang w:eastAsia="en-US"/>
        </w:rPr>
      </w:pPr>
      <w:r w:rsidRPr="0001681A">
        <w:rPr>
          <w:lang w:eastAsia="en-US"/>
        </w:rPr>
        <w:t xml:space="preserve">Красный цвет индикатора ЭП означает, что </w:t>
      </w:r>
      <w:r w:rsidR="007E74D5">
        <w:rPr>
          <w:lang w:eastAsia="en-US"/>
        </w:rPr>
        <w:t xml:space="preserve">электронная </w:t>
      </w:r>
      <w:r w:rsidRPr="0001681A">
        <w:rPr>
          <w:lang w:eastAsia="en-US"/>
        </w:rPr>
        <w:t>подпись не используется.</w:t>
      </w:r>
    </w:p>
    <w:p w14:paraId="203FC5CB" w14:textId="77777777" w:rsidR="0001681A" w:rsidRPr="0001681A" w:rsidRDefault="0001681A">
      <w:pPr>
        <w:pStyle w:val="3"/>
      </w:pPr>
      <w:bookmarkStart w:id="17" w:name="_Toc484781499"/>
      <w:bookmarkStart w:id="18" w:name="_Toc485227885"/>
      <w:bookmarkStart w:id="19" w:name="_Toc488763088"/>
      <w:bookmarkStart w:id="20" w:name="_Toc20748625"/>
      <w:r w:rsidRPr="0001681A">
        <w:t>Добавление ряда на информационную панель</w:t>
      </w:r>
      <w:bookmarkEnd w:id="17"/>
      <w:bookmarkEnd w:id="18"/>
      <w:bookmarkEnd w:id="19"/>
      <w:bookmarkEnd w:id="20"/>
    </w:p>
    <w:p w14:paraId="4993CA26" w14:textId="77777777" w:rsidR="0001681A" w:rsidRPr="0001681A" w:rsidRDefault="0001681A" w:rsidP="0001681A">
      <w:pPr>
        <w:pStyle w:val="af7"/>
      </w:pPr>
      <w:r w:rsidRPr="0001681A">
        <w:drawing>
          <wp:inline distT="0" distB="0" distL="0" distR="0" wp14:anchorId="7E4D004E" wp14:editId="6B119C15">
            <wp:extent cx="1797050" cy="225425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EDFA2" w14:textId="7D349865" w:rsidR="0001681A" w:rsidRPr="0001681A" w:rsidRDefault="00DE76CB" w:rsidP="0001681A">
      <w:pPr>
        <w:pStyle w:val="af7"/>
        <w:rPr>
          <w:bCs/>
          <w:szCs w:val="20"/>
        </w:rPr>
      </w:pPr>
      <w:r>
        <w:t xml:space="preserve">Рис. </w:t>
      </w:r>
      <w:r>
        <w:rPr>
          <w:noProof w:val="0"/>
        </w:rPr>
        <w:fldChar w:fldCharType="begin"/>
      </w:r>
      <w:r>
        <w:instrText xml:space="preserve"> SEQ Рисунок \* ARABIC </w:instrText>
      </w:r>
      <w:r>
        <w:rPr>
          <w:noProof w:val="0"/>
        </w:rPr>
        <w:fldChar w:fldCharType="separate"/>
      </w:r>
      <w:r w:rsidR="00F22610">
        <w:t>4</w:t>
      </w:r>
      <w:r>
        <w:fldChar w:fldCharType="end"/>
      </w:r>
      <w:r>
        <w:t xml:space="preserve">. </w:t>
      </w:r>
      <w:r w:rsidR="0001681A" w:rsidRPr="0001681A">
        <w:t>Добавление</w:t>
      </w:r>
      <w:r w:rsidR="0001681A" w:rsidRPr="0001681A">
        <w:rPr>
          <w:bCs/>
          <w:szCs w:val="20"/>
        </w:rPr>
        <w:t xml:space="preserve"> нового ряда</w:t>
      </w:r>
    </w:p>
    <w:p w14:paraId="46961CCC" w14:textId="77777777" w:rsidR="0001681A" w:rsidRPr="0001681A" w:rsidRDefault="0001681A" w:rsidP="0001681A">
      <w:r w:rsidRPr="0001681A">
        <w:t xml:space="preserve">Для того чтобы добавить в </w:t>
      </w:r>
      <w:proofErr w:type="spellStart"/>
      <w:r w:rsidRPr="0001681A">
        <w:t>сплитер</w:t>
      </w:r>
      <w:proofErr w:type="spellEnd"/>
      <w:r w:rsidRPr="0001681A">
        <w:t xml:space="preserve"> новый ряд, кликните пункт </w:t>
      </w:r>
      <w:r w:rsidRPr="0001681A">
        <w:rPr>
          <w:b/>
        </w:rPr>
        <w:t>«Добавить ряд»</w:t>
      </w:r>
      <w:r w:rsidRPr="0001681A">
        <w:t xml:space="preserve"> в панели управления. Новый ряд добавится выше текущего активного ряда и будет пустым. После добавления в него можно перетащить фрейм из другого ряда, или вставить вновь открытый инструмент.</w:t>
      </w:r>
    </w:p>
    <w:p w14:paraId="07DB9AE0" w14:textId="77777777" w:rsidR="0001681A" w:rsidRPr="0001681A" w:rsidRDefault="0001681A">
      <w:pPr>
        <w:pStyle w:val="3"/>
      </w:pPr>
      <w:bookmarkStart w:id="21" w:name="_Toc484781500"/>
      <w:bookmarkStart w:id="22" w:name="_Toc485227886"/>
      <w:bookmarkStart w:id="23" w:name="_Toc488763089"/>
      <w:bookmarkStart w:id="24" w:name="_Toc20748626"/>
      <w:r w:rsidRPr="0001681A">
        <w:t>Размещение инструмента в ряду</w:t>
      </w:r>
      <w:bookmarkEnd w:id="21"/>
      <w:bookmarkEnd w:id="22"/>
      <w:bookmarkEnd w:id="23"/>
      <w:bookmarkEnd w:id="24"/>
    </w:p>
    <w:p w14:paraId="0ED131E9" w14:textId="28959BF1" w:rsidR="0001681A" w:rsidRPr="0001681A" w:rsidRDefault="0001681A" w:rsidP="0001681A">
      <w:r w:rsidRPr="0001681A">
        <w:t xml:space="preserve">Чтобы разместить инструмент во фрейме </w:t>
      </w:r>
      <w:proofErr w:type="spellStart"/>
      <w:r w:rsidRPr="0001681A">
        <w:t>сплитера</w:t>
      </w:r>
      <w:proofErr w:type="spellEnd"/>
      <w:r w:rsidRPr="0001681A">
        <w:t xml:space="preserve">, необходимо открыть инструмент из панели управления и кликнуть по первой иконке в верхнем правом углу окна инструмента (см. </w:t>
      </w:r>
      <w:r w:rsidRPr="0001681A">
        <w:fldChar w:fldCharType="begin"/>
      </w:r>
      <w:r w:rsidRPr="0001681A">
        <w:instrText xml:space="preserve"> REF _Ref488765122 \h </w:instrText>
      </w:r>
      <w:r w:rsidRPr="0001681A">
        <w:fldChar w:fldCharType="separate"/>
      </w:r>
      <w:r w:rsidR="00F22610">
        <w:t xml:space="preserve">Рис. </w:t>
      </w:r>
      <w:r w:rsidR="00F22610">
        <w:rPr>
          <w:noProof/>
        </w:rPr>
        <w:t>5</w:t>
      </w:r>
      <w:r w:rsidR="00F22610">
        <w:t xml:space="preserve">. </w:t>
      </w:r>
      <w:r w:rsidRPr="0001681A">
        <w:fldChar w:fldCharType="end"/>
      </w:r>
      <w:r w:rsidRPr="0001681A">
        <w:t xml:space="preserve">). Окно пропадёт, а курсор примет форму четырёх стрелочек, сигнализируя о переходе в режим вставки фрейма. Далее нужно кликнуть в то место </w:t>
      </w:r>
      <w:proofErr w:type="spellStart"/>
      <w:r w:rsidRPr="0001681A">
        <w:t>сплитера</w:t>
      </w:r>
      <w:proofErr w:type="spellEnd"/>
      <w:r w:rsidRPr="0001681A">
        <w:t>, где должен размещаться данный инструмент. Если в ряду уже есть фреймы, новый фрейм помещается левее того, в который произведён клик в режиме вставки.</w:t>
      </w:r>
    </w:p>
    <w:p w14:paraId="0A746368" w14:textId="77777777" w:rsidR="0001681A" w:rsidRPr="0001681A" w:rsidRDefault="0001681A" w:rsidP="0001681A">
      <w:pPr>
        <w:pStyle w:val="af7"/>
      </w:pPr>
      <w:r w:rsidRPr="0001681A">
        <w:drawing>
          <wp:inline distT="0" distB="0" distL="0" distR="0" wp14:anchorId="1D9DB343" wp14:editId="45F2DEE4">
            <wp:extent cx="2424430" cy="1339850"/>
            <wp:effectExtent l="0" t="0" r="0" b="0"/>
            <wp:docPr id="6" name="Рисунок 6" descr="Вставка фрей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ставка фрейм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9070" b="-3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64341" w14:textId="58E4B908" w:rsidR="0001681A" w:rsidRPr="0001681A" w:rsidRDefault="00DE76CB" w:rsidP="0001681A">
      <w:pPr>
        <w:pStyle w:val="af7"/>
      </w:pPr>
      <w:bookmarkStart w:id="25" w:name="_Ref488765122"/>
      <w:r>
        <w:t xml:space="preserve">Рис. </w:t>
      </w:r>
      <w:r>
        <w:rPr>
          <w:noProof w:val="0"/>
        </w:rPr>
        <w:fldChar w:fldCharType="begin"/>
      </w:r>
      <w:r>
        <w:instrText xml:space="preserve"> SEQ Рисунок \* ARABIC </w:instrText>
      </w:r>
      <w:r>
        <w:rPr>
          <w:noProof w:val="0"/>
        </w:rPr>
        <w:fldChar w:fldCharType="separate"/>
      </w:r>
      <w:r w:rsidR="00F22610">
        <w:t>5</w:t>
      </w:r>
      <w:r>
        <w:fldChar w:fldCharType="end"/>
      </w:r>
      <w:r>
        <w:t xml:space="preserve">. </w:t>
      </w:r>
      <w:bookmarkEnd w:id="25"/>
      <w:r w:rsidR="0001681A" w:rsidRPr="0001681A">
        <w:t>Кнопка вставки в сплитер</w:t>
      </w:r>
    </w:p>
    <w:p w14:paraId="271EF07A" w14:textId="77777777" w:rsidR="0001681A" w:rsidRPr="0001681A" w:rsidRDefault="0001681A">
      <w:pPr>
        <w:pStyle w:val="3"/>
      </w:pPr>
      <w:bookmarkStart w:id="26" w:name="_Toc484781501"/>
      <w:bookmarkStart w:id="27" w:name="_Toc485227887"/>
      <w:bookmarkStart w:id="28" w:name="_Toc488763090"/>
      <w:bookmarkStart w:id="29" w:name="_Toc20748627"/>
      <w:r w:rsidRPr="0001681A">
        <w:t>Перемещение инструмента в другой ряд</w:t>
      </w:r>
      <w:bookmarkEnd w:id="26"/>
      <w:bookmarkEnd w:id="27"/>
      <w:bookmarkEnd w:id="28"/>
      <w:bookmarkEnd w:id="29"/>
    </w:p>
    <w:p w14:paraId="68FC4652" w14:textId="77777777" w:rsidR="0001681A" w:rsidRPr="0001681A" w:rsidRDefault="0001681A" w:rsidP="0001681A">
      <w:r w:rsidRPr="0001681A">
        <w:t xml:space="preserve">Переместить инструмент внутри </w:t>
      </w:r>
      <w:proofErr w:type="spellStart"/>
      <w:r w:rsidRPr="0001681A">
        <w:t>сплитера</w:t>
      </w:r>
      <w:proofErr w:type="spellEnd"/>
      <w:r w:rsidRPr="0001681A">
        <w:t xml:space="preserve"> можно просто перетащив его фрейм мышью. Для этого нужно, подхватить фрейм за его заголовок, зажав левую кнопку мыши, потянуть окошко и отпустить над желаемым местом.</w:t>
      </w:r>
    </w:p>
    <w:p w14:paraId="31229500" w14:textId="77777777" w:rsidR="0001681A" w:rsidRPr="0001681A" w:rsidRDefault="0001681A" w:rsidP="0001681A"/>
    <w:p w14:paraId="16BAF958" w14:textId="77777777" w:rsidR="0001681A" w:rsidRPr="0001681A" w:rsidRDefault="0001681A" w:rsidP="0001681A">
      <w:pPr>
        <w:pStyle w:val="ae"/>
      </w:pPr>
      <w:r w:rsidRPr="0001681A">
        <w:rPr>
          <w:b/>
        </w:rPr>
        <w:t xml:space="preserve">Обратите внимание: </w:t>
      </w:r>
      <w:r w:rsidRPr="0001681A">
        <w:t>Если необходимо перетащить фрейм в непустой ряд, перемещаемый фрейм будет вставлен всегда слева от того на который был брошен. Если перетащить фрейм за верхнюю или нижнюю границу информационной панели, то фрейм будет помещён в новый ряд, который автоматически создастся вверху или внизу соответственно.</w:t>
      </w:r>
    </w:p>
    <w:p w14:paraId="1DFC5E5E" w14:textId="77777777" w:rsidR="0001681A" w:rsidRPr="0001681A" w:rsidRDefault="0001681A" w:rsidP="0001681A"/>
    <w:p w14:paraId="75BCF4DE" w14:textId="77777777" w:rsidR="0001681A" w:rsidRPr="0001681A" w:rsidRDefault="0001681A" w:rsidP="0001681A">
      <w:pPr>
        <w:pStyle w:val="ae"/>
      </w:pPr>
      <w:r w:rsidRPr="0001681A">
        <w:rPr>
          <w:b/>
        </w:rPr>
        <w:t xml:space="preserve">Обратите внимание: </w:t>
      </w:r>
      <w:r w:rsidRPr="0001681A">
        <w:t>Возможность перетаскивать фреймы между вкладками информационной панели отсутствует.</w:t>
      </w:r>
    </w:p>
    <w:p w14:paraId="6D0AD5BE" w14:textId="52EAA6C5" w:rsidR="0001681A" w:rsidRPr="0001681A" w:rsidRDefault="0001681A">
      <w:pPr>
        <w:pStyle w:val="3"/>
      </w:pPr>
      <w:bookmarkStart w:id="30" w:name="_Toc484781502"/>
      <w:bookmarkStart w:id="31" w:name="_Toc485227888"/>
      <w:bookmarkStart w:id="32" w:name="_Toc488763091"/>
      <w:bookmarkStart w:id="33" w:name="_Toc20748628"/>
      <w:r w:rsidRPr="0001681A">
        <w:t xml:space="preserve">Удаление инструмента из </w:t>
      </w:r>
      <w:proofErr w:type="spellStart"/>
      <w:r w:rsidRPr="0001681A">
        <w:t>сплитера</w:t>
      </w:r>
      <w:bookmarkEnd w:id="30"/>
      <w:bookmarkEnd w:id="31"/>
      <w:bookmarkEnd w:id="32"/>
      <w:bookmarkEnd w:id="33"/>
      <w:proofErr w:type="spellEnd"/>
    </w:p>
    <w:p w14:paraId="53B6C5D8" w14:textId="77777777" w:rsidR="0001681A" w:rsidRPr="0001681A" w:rsidRDefault="0001681A" w:rsidP="0001681A">
      <w:r w:rsidRPr="0001681A">
        <w:t xml:space="preserve">Удалить инструмент из </w:t>
      </w:r>
      <w:proofErr w:type="spellStart"/>
      <w:r w:rsidRPr="0001681A">
        <w:t>сплитера</w:t>
      </w:r>
      <w:proofErr w:type="spellEnd"/>
      <w:r w:rsidRPr="0001681A">
        <w:t xml:space="preserve"> можно в любой момент просто кликнув на крестик в заголовке фрейма. Если после удаления в ряду не остаётся ни одного фрейма, ряд также удаляется.</w:t>
      </w:r>
    </w:p>
    <w:p w14:paraId="25D0D7FF" w14:textId="633F0DF3" w:rsidR="0001681A" w:rsidRPr="0001681A" w:rsidRDefault="0001681A">
      <w:pPr>
        <w:pStyle w:val="3"/>
      </w:pPr>
      <w:bookmarkStart w:id="34" w:name="_Toc484781503"/>
      <w:bookmarkStart w:id="35" w:name="_Toc485227889"/>
      <w:bookmarkStart w:id="36" w:name="_Ref487191164"/>
      <w:bookmarkStart w:id="37" w:name="_Toc488763092"/>
      <w:bookmarkStart w:id="38" w:name="_Toc20748629"/>
      <w:r w:rsidRPr="0001681A">
        <w:t>Работа с вкладками</w:t>
      </w:r>
      <w:bookmarkEnd w:id="34"/>
      <w:bookmarkEnd w:id="35"/>
      <w:bookmarkEnd w:id="36"/>
      <w:bookmarkEnd w:id="37"/>
      <w:bookmarkEnd w:id="38"/>
    </w:p>
    <w:p w14:paraId="57FB1406" w14:textId="77777777" w:rsidR="0001681A" w:rsidRPr="0001681A" w:rsidRDefault="0001681A" w:rsidP="0001681A">
      <w:r w:rsidRPr="0001681A">
        <w:t>Функции работы с вкладками Информационной панели доступны из контекстного меню, вызываемого кликом правой кнопкой мыши на интересующую вкладку.</w:t>
      </w:r>
    </w:p>
    <w:p w14:paraId="563C0178" w14:textId="77777777" w:rsidR="0001681A" w:rsidRPr="0001681A" w:rsidRDefault="0001681A" w:rsidP="0001681A"/>
    <w:p w14:paraId="571149E2" w14:textId="77777777" w:rsidR="0001681A" w:rsidRPr="0001681A" w:rsidRDefault="0001681A" w:rsidP="0001681A">
      <w:pPr>
        <w:pStyle w:val="ae"/>
      </w:pPr>
      <w:r w:rsidRPr="0001681A">
        <w:rPr>
          <w:b/>
        </w:rPr>
        <w:t>Обратите внимание:</w:t>
      </w:r>
      <w:r w:rsidRPr="0001681A">
        <w:t xml:space="preserve"> Информация на каждой вкладке меняется, даже если вкладка в данный момент Вами не просматривается. Т.е. данные скачиваются с сервера и трафик идет.</w:t>
      </w:r>
    </w:p>
    <w:p w14:paraId="4D4C5584" w14:textId="360E6529" w:rsidR="0001681A" w:rsidRPr="0001681A" w:rsidRDefault="0001681A">
      <w:pPr>
        <w:pStyle w:val="4"/>
      </w:pPr>
      <w:bookmarkStart w:id="39" w:name="_Toc484781504"/>
      <w:bookmarkStart w:id="40" w:name="_Toc485227890"/>
      <w:bookmarkStart w:id="41" w:name="_Toc488763093"/>
      <w:bookmarkStart w:id="42" w:name="_Toc20748630"/>
      <w:r w:rsidRPr="0001681A">
        <w:t>Переименование</w:t>
      </w:r>
      <w:bookmarkEnd w:id="39"/>
      <w:bookmarkEnd w:id="40"/>
      <w:bookmarkEnd w:id="41"/>
      <w:bookmarkEnd w:id="42"/>
    </w:p>
    <w:p w14:paraId="047990CF" w14:textId="77777777" w:rsidR="0001681A" w:rsidRPr="0001681A" w:rsidRDefault="0001681A" w:rsidP="0001681A">
      <w:r w:rsidRPr="0001681A">
        <w:t xml:space="preserve">Система позволяет присвоить собственное имя каждой из шести вкладок информационного окна. Для присвоения имени вкладке щёлкните правой кнопкой мыши по её корешку и выберите </w:t>
      </w:r>
      <w:r w:rsidRPr="0001681A">
        <w:rPr>
          <w:b/>
        </w:rPr>
        <w:t>«Переименовать…»</w:t>
      </w:r>
      <w:r w:rsidRPr="0001681A">
        <w:t xml:space="preserve">. После этого текст корешка станет редактируемым. Впишите желаемое имя и закончите ввод нажатием клавиши </w:t>
      </w:r>
      <w:r w:rsidRPr="0001681A">
        <w:rPr>
          <w:lang w:val="en-US"/>
        </w:rPr>
        <w:t>Enter</w:t>
      </w:r>
      <w:r w:rsidRPr="0001681A">
        <w:t>. В дальнейшем любую из вкладок можно переименовывать сколько угодно раз.</w:t>
      </w:r>
    </w:p>
    <w:p w14:paraId="46B4FF3C" w14:textId="14BC6B2A" w:rsidR="0001681A" w:rsidRPr="0001681A" w:rsidRDefault="0001681A">
      <w:pPr>
        <w:pStyle w:val="4"/>
      </w:pPr>
      <w:bookmarkStart w:id="43" w:name="_Toc484781505"/>
      <w:bookmarkStart w:id="44" w:name="_Toc485227891"/>
      <w:bookmarkStart w:id="45" w:name="_Toc488763094"/>
      <w:bookmarkStart w:id="46" w:name="_Toc20748631"/>
      <w:r w:rsidRPr="0001681A">
        <w:t>Сохранение конфигурации вкладки</w:t>
      </w:r>
      <w:bookmarkEnd w:id="43"/>
      <w:bookmarkEnd w:id="44"/>
      <w:bookmarkEnd w:id="45"/>
      <w:bookmarkEnd w:id="46"/>
    </w:p>
    <w:p w14:paraId="28B076D1" w14:textId="77777777" w:rsidR="0001681A" w:rsidRPr="0001681A" w:rsidRDefault="0001681A" w:rsidP="0001681A">
      <w:r w:rsidRPr="0001681A">
        <w:t xml:space="preserve">В штатном режиме конфигурация всех вкладок сохраняется автоматически по мере работы с программой, внесения изменений в расположение и настройки элементов вкладок. </w:t>
      </w:r>
      <w:proofErr w:type="spellStart"/>
      <w:r w:rsidRPr="0001681A">
        <w:t>Автосохранение</w:t>
      </w:r>
      <w:proofErr w:type="spellEnd"/>
      <w:r w:rsidRPr="0001681A">
        <w:t xml:space="preserve"> начинает работать спустя 30 секунд с момента запуска терминала.</w:t>
      </w:r>
    </w:p>
    <w:p w14:paraId="14CAF77C" w14:textId="77777777" w:rsidR="0001681A" w:rsidRPr="0001681A" w:rsidRDefault="0001681A" w:rsidP="0001681A">
      <w:r w:rsidRPr="0001681A">
        <w:t xml:space="preserve">Помимо автоматического существует возможность специального сохранения до 15 различных конфигураций для отдельных вкладок. Чтобы сохранить конфигурацию вкладки, щёлкните правой кнопкой мыши по её корешку и в появившемся контекстном меню выберите </w:t>
      </w:r>
      <w:r w:rsidRPr="0001681A">
        <w:rPr>
          <w:b/>
        </w:rPr>
        <w:t>«Сохранить»</w:t>
      </w:r>
      <w:r w:rsidRPr="0001681A">
        <w:t xml:space="preserve"> и одну из пятнадцати ячеек для сохранения. Конфигурация вкладки сохранится в выбранную ячейку под текущим именем вкладки.</w:t>
      </w:r>
    </w:p>
    <w:p w14:paraId="4985156E" w14:textId="517E6412" w:rsidR="0001681A" w:rsidRPr="0001681A" w:rsidRDefault="0001681A">
      <w:pPr>
        <w:pStyle w:val="4"/>
      </w:pPr>
      <w:bookmarkStart w:id="47" w:name="_Toc484781506"/>
      <w:bookmarkStart w:id="48" w:name="_Toc485227892"/>
      <w:bookmarkStart w:id="49" w:name="_Toc488763095"/>
      <w:bookmarkStart w:id="50" w:name="_Toc20748632"/>
      <w:r w:rsidRPr="0001681A">
        <w:t>Восстановление конфигурации вкладки</w:t>
      </w:r>
      <w:bookmarkEnd w:id="47"/>
      <w:bookmarkEnd w:id="48"/>
      <w:bookmarkEnd w:id="49"/>
      <w:bookmarkEnd w:id="50"/>
    </w:p>
    <w:p w14:paraId="1193FE72" w14:textId="77777777" w:rsidR="0001681A" w:rsidRPr="0001681A" w:rsidRDefault="0001681A" w:rsidP="0001681A">
      <w:r w:rsidRPr="0001681A">
        <w:t xml:space="preserve">Для того чтобы загрузить в текущую вкладку одну из сохранённых ранее конфигураций щёлкните правой кнопкой мыши по корешку вкладки и в появившемся контекстном меню выберите </w:t>
      </w:r>
      <w:r w:rsidRPr="0001681A">
        <w:rPr>
          <w:b/>
        </w:rPr>
        <w:t>«Открыть»</w:t>
      </w:r>
      <w:r w:rsidRPr="0001681A">
        <w:t xml:space="preserve"> и одну из непустых ячеек. Восстановятся все элементы сохранённой конфигурации, включая имя вкладки.</w:t>
      </w:r>
    </w:p>
    <w:p w14:paraId="75951AF3" w14:textId="15E65125" w:rsidR="0001681A" w:rsidRPr="0001681A" w:rsidRDefault="0001681A">
      <w:pPr>
        <w:pStyle w:val="4"/>
      </w:pPr>
      <w:bookmarkStart w:id="51" w:name="_Toc484781507"/>
      <w:bookmarkStart w:id="52" w:name="_Toc485227893"/>
      <w:bookmarkStart w:id="53" w:name="_Toc488763096"/>
      <w:bookmarkStart w:id="54" w:name="_Toc20748633"/>
      <w:r w:rsidRPr="0001681A">
        <w:t>Сброс конфигурации вкладки</w:t>
      </w:r>
      <w:bookmarkEnd w:id="51"/>
      <w:bookmarkEnd w:id="52"/>
      <w:bookmarkEnd w:id="53"/>
      <w:bookmarkEnd w:id="54"/>
    </w:p>
    <w:p w14:paraId="7437DDAD" w14:textId="77777777" w:rsidR="0001681A" w:rsidRPr="0001681A" w:rsidRDefault="0001681A" w:rsidP="0001681A">
      <w:r w:rsidRPr="0001681A">
        <w:t xml:space="preserve">При необходимости можно мгновенно очистить текущую вкладку информационного окна. Для этого щёлкните правой кнопкой мыши по корешку вкладки и в появившемся контекстном меню выберите </w:t>
      </w:r>
      <w:r w:rsidRPr="0001681A">
        <w:rPr>
          <w:b/>
        </w:rPr>
        <w:t>«Очистить!»</w:t>
      </w:r>
      <w:r w:rsidRPr="0001681A">
        <w:t>. Возникнет запрос на подтверждение операции и при положительном ответе вкладка очистится.</w:t>
      </w:r>
    </w:p>
    <w:p w14:paraId="1E402A5D" w14:textId="77777777" w:rsidR="0001681A" w:rsidRPr="0001681A" w:rsidRDefault="0001681A">
      <w:pPr>
        <w:pStyle w:val="3"/>
      </w:pPr>
      <w:bookmarkStart w:id="55" w:name="_Toc484781508"/>
      <w:bookmarkStart w:id="56" w:name="_Toc485227894"/>
      <w:bookmarkStart w:id="57" w:name="_Toc488763097"/>
      <w:bookmarkStart w:id="58" w:name="_Toc20748634"/>
      <w:r w:rsidRPr="0001681A">
        <w:t>Полноэкранный режим</w:t>
      </w:r>
      <w:bookmarkEnd w:id="55"/>
      <w:bookmarkEnd w:id="56"/>
      <w:bookmarkEnd w:id="57"/>
      <w:bookmarkEnd w:id="58"/>
    </w:p>
    <w:p w14:paraId="1EA5F6A6" w14:textId="77777777" w:rsidR="0001681A" w:rsidRPr="0001681A" w:rsidRDefault="0001681A" w:rsidP="0001681A">
      <w:r w:rsidRPr="0001681A">
        <w:t>Для всех основных элементов интерфейса доступны дополнительные функции при переходе в полноэкранный режим.</w:t>
      </w:r>
    </w:p>
    <w:p w14:paraId="1C167BC1" w14:textId="77777777" w:rsidR="00B86AC4" w:rsidRPr="007C44F6" w:rsidRDefault="00B86AC4" w:rsidP="00115994">
      <w:pPr>
        <w:pStyle w:val="2"/>
        <w:numPr>
          <w:ilvl w:val="1"/>
          <w:numId w:val="6"/>
        </w:numPr>
      </w:pPr>
      <w:bookmarkStart w:id="59" w:name="_Toc485918746"/>
      <w:bookmarkStart w:id="60" w:name="_Toc488763098"/>
      <w:bookmarkStart w:id="61" w:name="_Toc20748635"/>
      <w:bookmarkStart w:id="62" w:name="_Toc485918747"/>
      <w:bookmarkStart w:id="63" w:name="_Toc488763099"/>
      <w:r w:rsidRPr="007C44F6">
        <w:lastRenderedPageBreak/>
        <w:t>Панель управления</w:t>
      </w:r>
      <w:bookmarkEnd w:id="59"/>
      <w:bookmarkEnd w:id="60"/>
      <w:bookmarkEnd w:id="61"/>
    </w:p>
    <w:p w14:paraId="2A0616C9" w14:textId="42EC7014" w:rsidR="007F693F" w:rsidRDefault="007F693F">
      <w:pPr>
        <w:pStyle w:val="3"/>
      </w:pPr>
      <w:bookmarkStart w:id="64" w:name="_Toc485227938"/>
      <w:bookmarkStart w:id="65" w:name="_Toc20748677"/>
      <w:bookmarkEnd w:id="62"/>
      <w:bookmarkEnd w:id="63"/>
      <w:r>
        <w:t>Администрирование</w:t>
      </w:r>
      <w:bookmarkEnd w:id="64"/>
      <w:bookmarkEnd w:id="65"/>
    </w:p>
    <w:p w14:paraId="46A4DEE2" w14:textId="77777777" w:rsidR="007F693F" w:rsidRPr="00D37FE9" w:rsidRDefault="007F693F" w:rsidP="007F693F">
      <w:pPr>
        <w:ind w:firstLine="709"/>
      </w:pPr>
      <w:r w:rsidRPr="00D37FE9">
        <w:t xml:space="preserve">Данный раздел </w:t>
      </w:r>
      <w:r>
        <w:t>доступен Дилеру и позволяет осуществлять манипуляции со ставками и лимитами кредитного риска.</w:t>
      </w:r>
    </w:p>
    <w:p w14:paraId="74367FB4" w14:textId="77777777" w:rsidR="007F693F" w:rsidRPr="00BE6958" w:rsidRDefault="007F693F">
      <w:pPr>
        <w:pStyle w:val="4"/>
        <w:rPr>
          <w:lang w:val="en-US"/>
        </w:rPr>
      </w:pPr>
      <w:bookmarkStart w:id="66" w:name="_Toc485227941"/>
      <w:bookmarkStart w:id="67" w:name="_Toc20748680"/>
      <w:r>
        <w:t>Ставки фондирования</w:t>
      </w:r>
      <w:bookmarkEnd w:id="66"/>
      <w:bookmarkEnd w:id="67"/>
    </w:p>
    <w:p w14:paraId="213A7B6B" w14:textId="313954B0" w:rsidR="007F693F" w:rsidRDefault="007F693F" w:rsidP="00E6609E">
      <w:r w:rsidRPr="00335C7B">
        <w:t xml:space="preserve">В контрольной панели выберите </w:t>
      </w:r>
      <w:r w:rsidR="002F5445">
        <w:t>раздел</w:t>
      </w:r>
      <w:r w:rsidRPr="00335C7B">
        <w:t xml:space="preserve"> </w:t>
      </w:r>
      <w:r w:rsidRPr="00E6609E">
        <w:rPr>
          <w:b/>
        </w:rPr>
        <w:t>«Администрирование» / «Ставки фондирования»</w:t>
      </w:r>
      <w:r w:rsidRPr="00335C7B">
        <w:t>. На экране появится таблица со всеми инструментами. Для редактирования значения ставок откройте форму ставок фондирования кликом мыши по строке выбранного инструмента.</w:t>
      </w:r>
    </w:p>
    <w:p w14:paraId="1A01E45D" w14:textId="77777777" w:rsidR="007F693F" w:rsidRDefault="007F693F" w:rsidP="00E6609E">
      <w:pPr>
        <w:pStyle w:val="af7"/>
        <w:rPr>
          <w:color w:val="000000" w:themeColor="text1"/>
          <w:highlight w:val="yellow"/>
        </w:rPr>
      </w:pPr>
      <w:r>
        <w:drawing>
          <wp:inline distT="0" distB="0" distL="0" distR="0" wp14:anchorId="04C1C54F" wp14:editId="18BB2D63">
            <wp:extent cx="3441699" cy="2826327"/>
            <wp:effectExtent l="0" t="0" r="6985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4842" t="21703" r="41434" b="47126"/>
                    <a:stretch/>
                  </pic:blipFill>
                  <pic:spPr bwMode="auto">
                    <a:xfrm>
                      <a:off x="0" y="0"/>
                      <a:ext cx="3452236" cy="2834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EDFE2E" w14:textId="542348F6" w:rsidR="007F693F" w:rsidRDefault="00DE76CB" w:rsidP="00E6609E">
      <w:pPr>
        <w:pStyle w:val="af7"/>
      </w:pPr>
      <w:r>
        <w:t xml:space="preserve">Рис. </w:t>
      </w:r>
      <w:r>
        <w:rPr>
          <w:noProof w:val="0"/>
        </w:rPr>
        <w:fldChar w:fldCharType="begin"/>
      </w:r>
      <w:r>
        <w:instrText xml:space="preserve"> SEQ Рисунок \* ARABIC </w:instrText>
      </w:r>
      <w:r>
        <w:rPr>
          <w:noProof w:val="0"/>
        </w:rPr>
        <w:fldChar w:fldCharType="separate"/>
      </w:r>
      <w:r w:rsidR="00F22610">
        <w:t>73</w:t>
      </w:r>
      <w:r>
        <w:fldChar w:fldCharType="end"/>
      </w:r>
      <w:r>
        <w:t xml:space="preserve">. </w:t>
      </w:r>
      <w:r w:rsidR="007F693F">
        <w:t>Форма «Ставки фондирования»</w:t>
      </w:r>
    </w:p>
    <w:p w14:paraId="3275283F" w14:textId="77777777" w:rsidR="007F693F" w:rsidRDefault="007F693F" w:rsidP="00E6609E">
      <w:pPr>
        <w:pStyle w:val="af7"/>
      </w:pPr>
      <w:r>
        <w:drawing>
          <wp:inline distT="0" distB="0" distL="0" distR="0" wp14:anchorId="5FC8DF97" wp14:editId="38369FA3">
            <wp:extent cx="2486025" cy="20478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8B3BE" w14:textId="3274B8F5" w:rsidR="007F693F" w:rsidRPr="009F0A49" w:rsidRDefault="00DE76CB" w:rsidP="00E6609E">
      <w:pPr>
        <w:pStyle w:val="af7"/>
      </w:pPr>
      <w:r>
        <w:t xml:space="preserve">Рис. </w:t>
      </w:r>
      <w:r>
        <w:rPr>
          <w:noProof w:val="0"/>
        </w:rPr>
        <w:fldChar w:fldCharType="begin"/>
      </w:r>
      <w:r>
        <w:instrText xml:space="preserve"> SEQ Рисунок \* ARABIC </w:instrText>
      </w:r>
      <w:r>
        <w:rPr>
          <w:noProof w:val="0"/>
        </w:rPr>
        <w:fldChar w:fldCharType="separate"/>
      </w:r>
      <w:r w:rsidR="00F22610">
        <w:t>74</w:t>
      </w:r>
      <w:r>
        <w:fldChar w:fldCharType="end"/>
      </w:r>
      <w:r>
        <w:t xml:space="preserve">. </w:t>
      </w:r>
      <w:r w:rsidR="007F693F" w:rsidRPr="009F0A49">
        <w:t>Ставки фондирования</w:t>
      </w:r>
    </w:p>
    <w:p w14:paraId="2B53D4FF" w14:textId="77777777" w:rsidR="007F693F" w:rsidRPr="00335C7B" w:rsidRDefault="007F693F" w:rsidP="007F693F">
      <w:r w:rsidRPr="00335C7B">
        <w:t>Ставки фондирования должны задаваться отдельно по направлениям (</w:t>
      </w:r>
      <w:proofErr w:type="spellStart"/>
      <w:r w:rsidRPr="00335C7B">
        <w:t>Bid</w:t>
      </w:r>
      <w:proofErr w:type="spellEnd"/>
      <w:r w:rsidRPr="00335C7B">
        <w:t xml:space="preserve"> и </w:t>
      </w:r>
      <w:proofErr w:type="spellStart"/>
      <w:r w:rsidRPr="00335C7B">
        <w:t>Ask</w:t>
      </w:r>
      <w:proofErr w:type="spellEnd"/>
      <w:r w:rsidRPr="00335C7B">
        <w:t xml:space="preserve">) и типам </w:t>
      </w:r>
      <w:r w:rsidRPr="00335C7B">
        <w:rPr>
          <w:b/>
          <w:lang w:val="en-US"/>
        </w:rPr>
        <w:t>ON</w:t>
      </w:r>
      <w:r w:rsidRPr="00335C7B">
        <w:t xml:space="preserve"> (</w:t>
      </w:r>
      <w:r w:rsidRPr="00335C7B">
        <w:rPr>
          <w:lang w:val="en-US"/>
        </w:rPr>
        <w:t>Over</w:t>
      </w:r>
      <w:r w:rsidRPr="00335C7B">
        <w:t xml:space="preserve"> </w:t>
      </w:r>
      <w:r w:rsidRPr="00335C7B">
        <w:rPr>
          <w:lang w:val="en-US"/>
        </w:rPr>
        <w:t>Night</w:t>
      </w:r>
      <w:r w:rsidRPr="00335C7B">
        <w:t xml:space="preserve">) и </w:t>
      </w:r>
      <w:r w:rsidRPr="00335C7B">
        <w:rPr>
          <w:b/>
          <w:lang w:val="en-US"/>
        </w:rPr>
        <w:t>TN</w:t>
      </w:r>
      <w:r w:rsidRPr="00335C7B">
        <w:t xml:space="preserve"> (</w:t>
      </w:r>
      <w:r w:rsidRPr="00335C7B">
        <w:rPr>
          <w:lang w:val="en-US"/>
        </w:rPr>
        <w:t>TOM</w:t>
      </w:r>
      <w:r w:rsidRPr="00335C7B">
        <w:t>/</w:t>
      </w:r>
      <w:r w:rsidRPr="00335C7B">
        <w:rPr>
          <w:lang w:val="en-US"/>
        </w:rPr>
        <w:t>Next</w:t>
      </w:r>
      <w:r w:rsidRPr="00335C7B">
        <w:t>). Котировки пересчитываются в системе на курсы для пар с выбранной датой валютирования, используя SWAP-разницу (смещение), задаваемую данными ставками фондирования.</w:t>
      </w:r>
    </w:p>
    <w:p w14:paraId="4A1EF9F3" w14:textId="77777777" w:rsidR="007F693F" w:rsidRPr="00010E52" w:rsidRDefault="007F693F">
      <w:pPr>
        <w:pStyle w:val="4"/>
        <w:rPr>
          <w:lang w:val="en-US"/>
        </w:rPr>
      </w:pPr>
      <w:bookmarkStart w:id="68" w:name="_Toc485227942"/>
      <w:bookmarkStart w:id="69" w:name="_Toc20748681"/>
      <w:r>
        <w:t>Депозитные ставки</w:t>
      </w:r>
      <w:bookmarkEnd w:id="68"/>
      <w:bookmarkEnd w:id="69"/>
    </w:p>
    <w:p w14:paraId="2167CBC7" w14:textId="77777777" w:rsidR="007F693F" w:rsidRPr="00335DE7" w:rsidRDefault="007F693F" w:rsidP="007F693F">
      <w:pPr>
        <w:ind w:firstLine="709"/>
        <w:rPr>
          <w:noProof/>
          <w:lang w:eastAsia="ru-RU"/>
        </w:rPr>
      </w:pPr>
      <w:r>
        <w:rPr>
          <w:noProof/>
          <w:lang w:eastAsia="ru-RU"/>
        </w:rPr>
        <w:t>Данный раздел содержит информацию по ставкам размещения средств и их зависимость от инструмента, срока размещения и объема средств.</w:t>
      </w:r>
    </w:p>
    <w:p w14:paraId="19CF0A35" w14:textId="77777777" w:rsidR="007F693F" w:rsidRDefault="007F693F" w:rsidP="00E6609E">
      <w:pPr>
        <w:pStyle w:val="af7"/>
        <w:rPr>
          <w:color w:val="000000" w:themeColor="text1"/>
          <w:highlight w:val="yellow"/>
        </w:rPr>
      </w:pPr>
      <w:r>
        <w:lastRenderedPageBreak/>
        <w:drawing>
          <wp:inline distT="0" distB="0" distL="0" distR="0" wp14:anchorId="22970CC1" wp14:editId="17D1081B">
            <wp:extent cx="3233420" cy="196215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9099" t="33866" r="11000" b="17680"/>
                    <a:stretch/>
                  </pic:blipFill>
                  <pic:spPr bwMode="auto">
                    <a:xfrm>
                      <a:off x="0" y="0"/>
                      <a:ext cx="3233736" cy="1962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AEFD13" w14:textId="477D2DC3" w:rsidR="007F693F" w:rsidRPr="00010E52" w:rsidRDefault="00DE76CB" w:rsidP="00E6609E">
      <w:pPr>
        <w:pStyle w:val="af7"/>
      </w:pPr>
      <w:r>
        <w:t xml:space="preserve">Рис. </w:t>
      </w:r>
      <w:r>
        <w:rPr>
          <w:noProof w:val="0"/>
        </w:rPr>
        <w:fldChar w:fldCharType="begin"/>
      </w:r>
      <w:r>
        <w:instrText xml:space="preserve"> SEQ Рисунок \* ARABIC </w:instrText>
      </w:r>
      <w:r>
        <w:rPr>
          <w:noProof w:val="0"/>
        </w:rPr>
        <w:fldChar w:fldCharType="separate"/>
      </w:r>
      <w:r w:rsidR="00F22610">
        <w:t>75</w:t>
      </w:r>
      <w:r>
        <w:fldChar w:fldCharType="end"/>
      </w:r>
      <w:r>
        <w:t xml:space="preserve">. </w:t>
      </w:r>
      <w:r w:rsidR="007F693F">
        <w:t>Форма «Депозитные ставки»</w:t>
      </w:r>
    </w:p>
    <w:p w14:paraId="522F717B" w14:textId="77777777" w:rsidR="007F693F" w:rsidRPr="00010E52" w:rsidRDefault="007F693F">
      <w:pPr>
        <w:pStyle w:val="5"/>
      </w:pPr>
      <w:bookmarkStart w:id="70" w:name="_Toc405482652"/>
      <w:bookmarkStart w:id="71" w:name="_Ref485208725"/>
      <w:bookmarkStart w:id="72" w:name="_Ref485208730"/>
      <w:bookmarkStart w:id="73" w:name="_Toc485227943"/>
      <w:bookmarkStart w:id="74" w:name="_Toc20748682"/>
      <w:r>
        <w:t>Ф</w:t>
      </w:r>
      <w:r w:rsidRPr="00010E52">
        <w:t>ормирование загрузочного файла для депозитов сроком до 29 дней (включительно)</w:t>
      </w:r>
      <w:bookmarkEnd w:id="70"/>
      <w:bookmarkEnd w:id="71"/>
      <w:bookmarkEnd w:id="72"/>
      <w:bookmarkEnd w:id="73"/>
      <w:bookmarkEnd w:id="74"/>
    </w:p>
    <w:p w14:paraId="012162A4" w14:textId="77777777" w:rsidR="007F693F" w:rsidRPr="00010E52" w:rsidRDefault="007F693F" w:rsidP="007F693F">
      <w:pPr>
        <w:ind w:firstLine="360"/>
        <w:rPr>
          <w:rFonts w:eastAsia="Calibri"/>
          <w:color w:val="000000" w:themeColor="text1"/>
        </w:rPr>
      </w:pPr>
      <w:r w:rsidRPr="00010E52">
        <w:rPr>
          <w:color w:val="000000" w:themeColor="text1"/>
        </w:rPr>
        <w:t>Для расчета трансфертной ставки (</w:t>
      </w:r>
      <w:r w:rsidRPr="00010E52">
        <w:rPr>
          <w:b/>
          <w:bCs/>
          <w:color w:val="000000" w:themeColor="text1"/>
        </w:rPr>
        <w:t>ТС</w:t>
      </w:r>
      <w:r w:rsidRPr="00010E52">
        <w:rPr>
          <w:color w:val="000000" w:themeColor="text1"/>
        </w:rPr>
        <w:t xml:space="preserve">) на нестандартный срок (например, на 2 дня, 5 дней, 20 дней и далее) необходимы четыре ставки на стандартные сроки: </w:t>
      </w:r>
    </w:p>
    <w:p w14:paraId="78D1D0B7" w14:textId="77777777" w:rsidR="007F693F" w:rsidRPr="00010E52" w:rsidRDefault="007F693F" w:rsidP="004F5CF0">
      <w:pPr>
        <w:pStyle w:val="a7"/>
      </w:pPr>
      <w:r w:rsidRPr="00010E52">
        <w:t>ON (</w:t>
      </w:r>
      <w:proofErr w:type="spellStart"/>
      <w:r w:rsidRPr="00010E52">
        <w:t>Over</w:t>
      </w:r>
      <w:proofErr w:type="spellEnd"/>
      <w:r w:rsidRPr="00010E52">
        <w:t xml:space="preserve"> </w:t>
      </w:r>
      <w:proofErr w:type="spellStart"/>
      <w:r w:rsidRPr="00010E52">
        <w:t>Night</w:t>
      </w:r>
      <w:proofErr w:type="spellEnd"/>
      <w:r w:rsidRPr="00010E52">
        <w:t>),</w:t>
      </w:r>
    </w:p>
    <w:p w14:paraId="244103F4" w14:textId="77777777" w:rsidR="007F693F" w:rsidRPr="00010E52" w:rsidRDefault="007F693F" w:rsidP="00156786">
      <w:pPr>
        <w:pStyle w:val="a7"/>
      </w:pPr>
      <w:r w:rsidRPr="00010E52">
        <w:t>1W (1 неделя или 7 дней),</w:t>
      </w:r>
    </w:p>
    <w:p w14:paraId="6D41763D" w14:textId="77777777" w:rsidR="007F693F" w:rsidRPr="00010E52" w:rsidRDefault="007F693F" w:rsidP="00156786">
      <w:pPr>
        <w:pStyle w:val="a7"/>
      </w:pPr>
      <w:r w:rsidRPr="00010E52">
        <w:t>2W (2 недели или 14 дней),</w:t>
      </w:r>
    </w:p>
    <w:p w14:paraId="0361F0C2" w14:textId="77777777" w:rsidR="007F693F" w:rsidRPr="00010E52" w:rsidRDefault="007F693F">
      <w:pPr>
        <w:pStyle w:val="a7"/>
      </w:pPr>
      <w:r w:rsidRPr="00010E52">
        <w:t>29 дней.</w:t>
      </w:r>
    </w:p>
    <w:p w14:paraId="5F5DF9D9" w14:textId="77777777" w:rsidR="007F693F" w:rsidRPr="00010E52" w:rsidRDefault="007F693F" w:rsidP="007F693F">
      <w:pPr>
        <w:ind w:firstLine="709"/>
      </w:pPr>
      <w:r w:rsidRPr="00010E52">
        <w:t>Ставки на всех сроках (за исключением срока до 7 дней, где для расчета используется ТС ON) могут быть рассчитаны из исходных данных с использованием обычной линейной интерполяции. Т.к. срок ON предполагает не любой день, а только один рабочий (банковский) день, при интерполяции трансфертной ставки с использованием срока ON учитывается фактическое количество календарных дней в ON, а не один день.</w:t>
      </w:r>
    </w:p>
    <w:p w14:paraId="3346DC97" w14:textId="77777777" w:rsidR="007F693F" w:rsidRPr="00010E52" w:rsidRDefault="007F693F" w:rsidP="007F693F">
      <w:pPr>
        <w:ind w:firstLine="709"/>
      </w:pPr>
      <w:r w:rsidRPr="00010E52">
        <w:t xml:space="preserve">Депозитные ставки на каждый день от 1 до 29 дней (включительно) для валют </w:t>
      </w:r>
      <w:r w:rsidRPr="00010E52">
        <w:rPr>
          <w:lang w:val="en-US"/>
        </w:rPr>
        <w:t>RUB</w:t>
      </w:r>
      <w:r w:rsidRPr="00010E52">
        <w:t xml:space="preserve">, </w:t>
      </w:r>
      <w:r w:rsidRPr="00010E52">
        <w:rPr>
          <w:lang w:val="en-US"/>
        </w:rPr>
        <w:t>USD</w:t>
      </w:r>
      <w:r w:rsidRPr="00010E52">
        <w:t xml:space="preserve">, </w:t>
      </w:r>
      <w:r w:rsidRPr="00010E52">
        <w:rPr>
          <w:lang w:val="en-US"/>
        </w:rPr>
        <w:t>EUR</w:t>
      </w:r>
      <w:r w:rsidRPr="00010E52">
        <w:t xml:space="preserve"> загружаются в торговую систему в виде загрузочного </w:t>
      </w:r>
      <w:proofErr w:type="spellStart"/>
      <w:r w:rsidRPr="00010E52">
        <w:rPr>
          <w:lang w:val="en-US"/>
        </w:rPr>
        <w:t>xls</w:t>
      </w:r>
      <w:proofErr w:type="spellEnd"/>
      <w:r w:rsidRPr="00010E52">
        <w:t xml:space="preserve">х-файла специального формата. </w:t>
      </w:r>
    </w:p>
    <w:p w14:paraId="40894FC4" w14:textId="77777777" w:rsidR="007F693F" w:rsidRPr="00010E52" w:rsidRDefault="007F693F" w:rsidP="007F693F">
      <w:pPr>
        <w:ind w:firstLine="709"/>
        <w:rPr>
          <w:color w:val="000000" w:themeColor="text1"/>
        </w:rPr>
      </w:pPr>
      <w:r w:rsidRPr="00010E52">
        <w:rPr>
          <w:color w:val="000000" w:themeColor="text1"/>
        </w:rPr>
        <w:t xml:space="preserve">Для формирования данного загрузочного файла воспользуйтесь специальным </w:t>
      </w:r>
      <w:r w:rsidRPr="00010E52">
        <w:rPr>
          <w:color w:val="000000" w:themeColor="text1"/>
          <w:lang w:val="en-US"/>
        </w:rPr>
        <w:t>Excel</w:t>
      </w:r>
      <w:r w:rsidRPr="00010E52">
        <w:rPr>
          <w:color w:val="000000" w:themeColor="text1"/>
        </w:rPr>
        <w:t>-файлом с макросом, который преобразует файл шаблона Банка к стандартному формату загрузки путем расчета ставок на все даты, используя только ставки для стандартных сроков и вышеописанный алгоритм.</w:t>
      </w:r>
    </w:p>
    <w:p w14:paraId="6EC5F3E8" w14:textId="010E6BC8" w:rsidR="007F693F" w:rsidRPr="00010E52" w:rsidRDefault="007F693F" w:rsidP="007F693F">
      <w:pPr>
        <w:ind w:firstLine="709"/>
        <w:rPr>
          <w:color w:val="000000" w:themeColor="text1"/>
        </w:rPr>
      </w:pPr>
      <w:r w:rsidRPr="00010E52">
        <w:rPr>
          <w:color w:val="000000" w:themeColor="text1"/>
        </w:rPr>
        <w:t xml:space="preserve">Чтобы сформировать загрузочный файл нажмите на кнопку </w:t>
      </w:r>
      <w:r w:rsidRPr="00E6609E">
        <w:rPr>
          <w:b/>
          <w:color w:val="000000" w:themeColor="text1"/>
        </w:rPr>
        <w:t xml:space="preserve">«Создать </w:t>
      </w:r>
      <w:proofErr w:type="gramStart"/>
      <w:r w:rsidRPr="00E6609E">
        <w:rPr>
          <w:b/>
          <w:color w:val="000000" w:themeColor="text1"/>
        </w:rPr>
        <w:t>шаблон »</w:t>
      </w:r>
      <w:proofErr w:type="gramEnd"/>
      <w:r w:rsidRPr="00010E52">
        <w:rPr>
          <w:color w:val="000000" w:themeColor="text1"/>
        </w:rPr>
        <w:t xml:space="preserve"> в верхней части страницы.  </w:t>
      </w:r>
    </w:p>
    <w:p w14:paraId="3B2B0617" w14:textId="77777777" w:rsidR="007F693F" w:rsidRPr="00010E52" w:rsidRDefault="007F693F" w:rsidP="007F693F">
      <w:pPr>
        <w:rPr>
          <w:color w:val="000000" w:themeColor="text1"/>
        </w:rPr>
      </w:pPr>
      <w:r w:rsidRPr="00010E52">
        <w:rPr>
          <w:color w:val="000000" w:themeColor="text1"/>
        </w:rPr>
        <w:t xml:space="preserve">Результатом работы макроса будет файл prime.xlsx, который будет помещен в туже директорию, где на Вашем компьютере хранится </w:t>
      </w:r>
      <w:proofErr w:type="spellStart"/>
      <w:r w:rsidRPr="00010E52">
        <w:rPr>
          <w:color w:val="000000" w:themeColor="text1"/>
        </w:rPr>
        <w:t>Excel</w:t>
      </w:r>
      <w:proofErr w:type="spellEnd"/>
      <w:r w:rsidRPr="00010E52">
        <w:rPr>
          <w:color w:val="000000" w:themeColor="text1"/>
        </w:rPr>
        <w:t>-файл с макросом. После окончания работы макроса на экран Вашего монитора будет выведено сообщение вида:</w:t>
      </w:r>
    </w:p>
    <w:p w14:paraId="0BD434FB" w14:textId="566BEA4A" w:rsidR="007F693F" w:rsidRDefault="007F693F" w:rsidP="00E6609E">
      <w:pPr>
        <w:pStyle w:val="af7"/>
      </w:pPr>
      <w:r w:rsidRPr="00010E52">
        <w:t> </w:t>
      </w:r>
      <w:r>
        <w:drawing>
          <wp:inline distT="0" distB="0" distL="0" distR="0" wp14:anchorId="4930ABEE" wp14:editId="6B40A52C">
            <wp:extent cx="3737987" cy="127678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143" cy="129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D104F" w14:textId="0C5F6DEE" w:rsidR="007F693F" w:rsidRPr="00010E52" w:rsidRDefault="00DE76CB" w:rsidP="00E6609E">
      <w:pPr>
        <w:pStyle w:val="af7"/>
      </w:pPr>
      <w:r>
        <w:t xml:space="preserve">Рис. </w:t>
      </w:r>
      <w:r>
        <w:rPr>
          <w:noProof w:val="0"/>
        </w:rPr>
        <w:fldChar w:fldCharType="begin"/>
      </w:r>
      <w:r>
        <w:instrText xml:space="preserve"> SEQ Рисунок \* ARABIC </w:instrText>
      </w:r>
      <w:r>
        <w:rPr>
          <w:noProof w:val="0"/>
        </w:rPr>
        <w:fldChar w:fldCharType="separate"/>
      </w:r>
      <w:r w:rsidR="00F22610">
        <w:t>76</w:t>
      </w:r>
      <w:r>
        <w:fldChar w:fldCharType="end"/>
      </w:r>
      <w:r>
        <w:t xml:space="preserve">. </w:t>
      </w:r>
      <w:r w:rsidR="007F693F" w:rsidRPr="00010E52">
        <w:t xml:space="preserve">Подтверждение создания соответствующего загрузочного файла </w:t>
      </w:r>
    </w:p>
    <w:p w14:paraId="64F0BF8B" w14:textId="1EEAA774" w:rsidR="007F693F" w:rsidRPr="00010E52" w:rsidRDefault="007F693F" w:rsidP="00E6609E">
      <w:pPr>
        <w:rPr>
          <w:color w:val="000000" w:themeColor="text1"/>
        </w:rPr>
      </w:pPr>
      <w:r w:rsidRPr="00010E52">
        <w:rPr>
          <w:color w:val="000000" w:themeColor="text1"/>
        </w:rPr>
        <w:t xml:space="preserve"> Нажмите на кнопку </w:t>
      </w:r>
      <w:r w:rsidRPr="00E6609E">
        <w:rPr>
          <w:b/>
          <w:color w:val="000000" w:themeColor="text1"/>
        </w:rPr>
        <w:t>«Ок»</w:t>
      </w:r>
      <w:r w:rsidRPr="00010E52">
        <w:rPr>
          <w:color w:val="000000" w:themeColor="text1"/>
        </w:rPr>
        <w:t>, откройте торговую систему и закачайте полученный таким образом файл со ставками</w:t>
      </w:r>
      <w:r w:rsidRPr="000D1093">
        <w:rPr>
          <w:color w:val="000000" w:themeColor="text1"/>
        </w:rPr>
        <w:t xml:space="preserve"> (см. п. </w:t>
      </w:r>
      <w:r w:rsidR="008E0392">
        <w:rPr>
          <w:color w:val="000000" w:themeColor="text1"/>
        </w:rPr>
        <w:fldChar w:fldCharType="begin"/>
      </w:r>
      <w:r w:rsidR="008E0392">
        <w:rPr>
          <w:color w:val="000000" w:themeColor="text1"/>
        </w:rPr>
        <w:instrText xml:space="preserve"> REF _Ref507756206 \w \h </w:instrText>
      </w:r>
      <w:r w:rsidR="008E0392">
        <w:rPr>
          <w:color w:val="000000" w:themeColor="text1"/>
        </w:rPr>
      </w:r>
      <w:r w:rsidR="008E0392">
        <w:rPr>
          <w:color w:val="000000" w:themeColor="text1"/>
        </w:rPr>
        <w:fldChar w:fldCharType="separate"/>
      </w:r>
      <w:r w:rsidR="00F22610">
        <w:rPr>
          <w:color w:val="000000" w:themeColor="text1"/>
        </w:rPr>
        <w:t>4.4.7.4</w:t>
      </w:r>
      <w:r w:rsidR="008E0392">
        <w:rPr>
          <w:color w:val="000000" w:themeColor="text1"/>
        </w:rPr>
        <w:fldChar w:fldCharType="end"/>
      </w:r>
      <w:r w:rsidR="00115994">
        <w:rPr>
          <w:color w:val="000000" w:themeColor="text1"/>
        </w:rPr>
        <w:t xml:space="preserve"> </w:t>
      </w:r>
      <w:r w:rsidRPr="000D1093">
        <w:rPr>
          <w:color w:val="000000" w:themeColor="text1"/>
        </w:rPr>
        <w:fldChar w:fldCharType="begin"/>
      </w:r>
      <w:r w:rsidRPr="000D1093">
        <w:rPr>
          <w:color w:val="000000" w:themeColor="text1"/>
        </w:rPr>
        <w:instrText xml:space="preserve"> REF _Ref485207962 \h  \* MERGEFORMAT </w:instrText>
      </w:r>
      <w:r w:rsidRPr="000D1093">
        <w:rPr>
          <w:color w:val="000000" w:themeColor="text1"/>
        </w:rPr>
      </w:r>
      <w:r w:rsidRPr="000D1093">
        <w:rPr>
          <w:color w:val="000000" w:themeColor="text1"/>
        </w:rPr>
        <w:fldChar w:fldCharType="separate"/>
      </w:r>
      <w:r w:rsidR="00F22610" w:rsidRPr="00010E52">
        <w:t>Загрузка ставок в торговую систему</w:t>
      </w:r>
      <w:r w:rsidRPr="000D1093">
        <w:rPr>
          <w:color w:val="000000" w:themeColor="text1"/>
        </w:rPr>
        <w:fldChar w:fldCharType="end"/>
      </w:r>
      <w:r w:rsidRPr="000D1093">
        <w:rPr>
          <w:color w:val="000000" w:themeColor="text1"/>
        </w:rPr>
        <w:t>)</w:t>
      </w:r>
      <w:r w:rsidRPr="00010E52">
        <w:rPr>
          <w:color w:val="000000" w:themeColor="text1"/>
        </w:rPr>
        <w:t>.</w:t>
      </w:r>
    </w:p>
    <w:p w14:paraId="02F12F03" w14:textId="77777777" w:rsidR="007F693F" w:rsidRPr="00010E52" w:rsidRDefault="007F693F" w:rsidP="007F693F">
      <w:pPr>
        <w:rPr>
          <w:color w:val="000000" w:themeColor="text1"/>
        </w:rPr>
      </w:pPr>
      <w:r w:rsidRPr="00010E52">
        <w:rPr>
          <w:color w:val="000000" w:themeColor="text1"/>
        </w:rPr>
        <w:lastRenderedPageBreak/>
        <w:t> </w:t>
      </w:r>
    </w:p>
    <w:p w14:paraId="79A52EB3" w14:textId="77777777" w:rsidR="007F693F" w:rsidRPr="00010E52" w:rsidRDefault="007F693F">
      <w:pPr>
        <w:pStyle w:val="5"/>
      </w:pPr>
      <w:bookmarkStart w:id="75" w:name="_Toc405482653"/>
      <w:bookmarkStart w:id="76" w:name="_Ref485208735"/>
      <w:bookmarkStart w:id="77" w:name="_Ref485208738"/>
      <w:bookmarkStart w:id="78" w:name="_Toc485227944"/>
      <w:bookmarkStart w:id="79" w:name="_Toc20748683"/>
      <w:r w:rsidRPr="00010E52">
        <w:t>Формирование загрузочного файла ставок для депозитов сроком 30 и более дней</w:t>
      </w:r>
      <w:bookmarkEnd w:id="75"/>
      <w:bookmarkEnd w:id="76"/>
      <w:bookmarkEnd w:id="77"/>
      <w:bookmarkEnd w:id="78"/>
      <w:bookmarkEnd w:id="79"/>
    </w:p>
    <w:p w14:paraId="265BE995" w14:textId="268BEE35" w:rsidR="007F693F" w:rsidRDefault="007F693F" w:rsidP="00E6609E">
      <w:pPr>
        <w:pStyle w:val="af7"/>
      </w:pPr>
      <w:r w:rsidRPr="00010E52">
        <w:t> </w:t>
      </w:r>
      <w:r>
        <w:drawing>
          <wp:inline distT="0" distB="0" distL="0" distR="0" wp14:anchorId="2A0D6F6A" wp14:editId="6077F4AC">
            <wp:extent cx="4774019" cy="1513154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588" cy="153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8A501" w14:textId="04EB429B" w:rsidR="007F693F" w:rsidRPr="00010E52" w:rsidRDefault="00DE76CB" w:rsidP="00E6609E">
      <w:pPr>
        <w:pStyle w:val="af7"/>
      </w:pPr>
      <w:r>
        <w:t xml:space="preserve">Рис. </w:t>
      </w:r>
      <w:r>
        <w:rPr>
          <w:noProof w:val="0"/>
        </w:rPr>
        <w:fldChar w:fldCharType="begin"/>
      </w:r>
      <w:r>
        <w:instrText xml:space="preserve"> SEQ Рисунок \* ARABIC </w:instrText>
      </w:r>
      <w:r>
        <w:rPr>
          <w:noProof w:val="0"/>
        </w:rPr>
        <w:fldChar w:fldCharType="separate"/>
      </w:r>
      <w:r w:rsidR="00F22610">
        <w:t>77</w:t>
      </w:r>
      <w:r>
        <w:fldChar w:fldCharType="end"/>
      </w:r>
      <w:r>
        <w:t xml:space="preserve">. </w:t>
      </w:r>
      <w:r w:rsidR="007F693F" w:rsidRPr="00010E52">
        <w:t>Формирование загрузочного файла</w:t>
      </w:r>
    </w:p>
    <w:p w14:paraId="7C31E74A" w14:textId="088D2E62" w:rsidR="007F693F" w:rsidRPr="00010E52" w:rsidRDefault="007F693F" w:rsidP="007F693F">
      <w:pPr>
        <w:rPr>
          <w:color w:val="000000" w:themeColor="text1"/>
        </w:rPr>
      </w:pPr>
      <w:r w:rsidRPr="00010E52">
        <w:rPr>
          <w:color w:val="000000" w:themeColor="text1"/>
        </w:rPr>
        <w:t xml:space="preserve"> Для формирования загрузочного файла воспользуйтесь специальным </w:t>
      </w:r>
      <w:r w:rsidRPr="00010E52">
        <w:rPr>
          <w:color w:val="000000" w:themeColor="text1"/>
          <w:lang w:val="en-US"/>
        </w:rPr>
        <w:t>Excel</w:t>
      </w:r>
      <w:r w:rsidRPr="00010E52">
        <w:rPr>
          <w:color w:val="000000" w:themeColor="text1"/>
        </w:rPr>
        <w:t xml:space="preserve">-файлом с макросом: после проверки ставок нажмите на кнопку </w:t>
      </w:r>
      <w:r w:rsidRPr="00E6609E">
        <w:rPr>
          <w:b/>
          <w:color w:val="000000" w:themeColor="text1"/>
        </w:rPr>
        <w:t xml:space="preserve">«Создать </w:t>
      </w:r>
      <w:proofErr w:type="gramStart"/>
      <w:r w:rsidRPr="00E6609E">
        <w:rPr>
          <w:b/>
          <w:color w:val="000000" w:themeColor="text1"/>
        </w:rPr>
        <w:t>шаблон »</w:t>
      </w:r>
      <w:proofErr w:type="gramEnd"/>
      <w:r w:rsidRPr="00010E52">
        <w:rPr>
          <w:color w:val="000000" w:themeColor="text1"/>
        </w:rPr>
        <w:t xml:space="preserve"> в верхней части страницы.  </w:t>
      </w:r>
    </w:p>
    <w:p w14:paraId="2182EFBB" w14:textId="77777777" w:rsidR="007F693F" w:rsidRPr="00010E52" w:rsidRDefault="007F693F" w:rsidP="007F693F">
      <w:pPr>
        <w:rPr>
          <w:color w:val="000000" w:themeColor="text1"/>
        </w:rPr>
      </w:pPr>
      <w:r w:rsidRPr="00010E52">
        <w:rPr>
          <w:color w:val="000000" w:themeColor="text1"/>
        </w:rPr>
        <w:t xml:space="preserve">Результатом работы макроса будет файл prime.xlsx, который будет помещен в туже директорию, где на Вашем компьютере хранится </w:t>
      </w:r>
      <w:r w:rsidRPr="00010E52">
        <w:rPr>
          <w:color w:val="000000" w:themeColor="text1"/>
          <w:lang w:val="en-US"/>
        </w:rPr>
        <w:t>Excel</w:t>
      </w:r>
      <w:r w:rsidRPr="00010E52">
        <w:rPr>
          <w:color w:val="000000" w:themeColor="text1"/>
        </w:rPr>
        <w:t>-файл с макросом. После окончания работы макроса на экран Вашего монитора будет выведено сообщение вида:</w:t>
      </w:r>
    </w:p>
    <w:p w14:paraId="5147D6AD" w14:textId="77777777" w:rsidR="007F693F" w:rsidRPr="00010E52" w:rsidRDefault="007F693F" w:rsidP="00E6609E">
      <w:pPr>
        <w:pStyle w:val="af7"/>
      </w:pPr>
      <w:r>
        <w:drawing>
          <wp:inline distT="0" distB="0" distL="0" distR="0" wp14:anchorId="74F2490A" wp14:editId="0DE90DAE">
            <wp:extent cx="3753293" cy="128201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21" cy="130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A5FA9" w14:textId="4FA3D3ED" w:rsidR="007F693F" w:rsidRPr="00010E52" w:rsidRDefault="00DE76CB" w:rsidP="00E6609E">
      <w:pPr>
        <w:pStyle w:val="af7"/>
      </w:pPr>
      <w:r>
        <w:t xml:space="preserve">Рис. </w:t>
      </w:r>
      <w:r>
        <w:rPr>
          <w:noProof w:val="0"/>
        </w:rPr>
        <w:fldChar w:fldCharType="begin"/>
      </w:r>
      <w:r>
        <w:instrText xml:space="preserve"> SEQ Рисунок \* ARABIC </w:instrText>
      </w:r>
      <w:r>
        <w:rPr>
          <w:noProof w:val="0"/>
        </w:rPr>
        <w:fldChar w:fldCharType="separate"/>
      </w:r>
      <w:r w:rsidR="00F22610">
        <w:t>78</w:t>
      </w:r>
      <w:r>
        <w:fldChar w:fldCharType="end"/>
      </w:r>
      <w:r>
        <w:t xml:space="preserve">. </w:t>
      </w:r>
      <w:r w:rsidR="007F693F" w:rsidRPr="00010E52">
        <w:t>Подтверждение создания соответствующего загрузочного файла</w:t>
      </w:r>
    </w:p>
    <w:p w14:paraId="46AEBC5D" w14:textId="6D41FA6E" w:rsidR="007F693F" w:rsidRDefault="007F693F" w:rsidP="00E6609E">
      <w:pPr>
        <w:rPr>
          <w:color w:val="000000" w:themeColor="text1"/>
        </w:rPr>
      </w:pPr>
      <w:r w:rsidRPr="00010E52">
        <w:rPr>
          <w:color w:val="000000" w:themeColor="text1"/>
        </w:rPr>
        <w:t xml:space="preserve"> Нажмите на кнопку </w:t>
      </w:r>
      <w:r w:rsidRPr="00E6609E">
        <w:rPr>
          <w:b/>
          <w:color w:val="000000" w:themeColor="text1"/>
        </w:rPr>
        <w:t>«Ок»</w:t>
      </w:r>
      <w:r w:rsidRPr="00010E52">
        <w:rPr>
          <w:color w:val="000000" w:themeColor="text1"/>
        </w:rPr>
        <w:t>, откройте торговую систему и закачайте полученный таким образом файл со ставками</w:t>
      </w:r>
      <w:r w:rsidRPr="000D1093">
        <w:rPr>
          <w:color w:val="000000" w:themeColor="text1"/>
        </w:rPr>
        <w:t xml:space="preserve"> (см. п. </w:t>
      </w:r>
      <w:r w:rsidR="008E0392">
        <w:rPr>
          <w:color w:val="000000" w:themeColor="text1"/>
        </w:rPr>
        <w:fldChar w:fldCharType="begin"/>
      </w:r>
      <w:r w:rsidR="008E0392">
        <w:rPr>
          <w:color w:val="000000" w:themeColor="text1"/>
        </w:rPr>
        <w:instrText xml:space="preserve"> REF _Ref507756130 \w \h </w:instrText>
      </w:r>
      <w:r w:rsidR="008E0392">
        <w:rPr>
          <w:color w:val="000000" w:themeColor="text1"/>
        </w:rPr>
      </w:r>
      <w:r w:rsidR="008E0392">
        <w:rPr>
          <w:color w:val="000000" w:themeColor="text1"/>
        </w:rPr>
        <w:fldChar w:fldCharType="separate"/>
      </w:r>
      <w:r w:rsidR="00F22610">
        <w:rPr>
          <w:color w:val="000000" w:themeColor="text1"/>
        </w:rPr>
        <w:t>4.4.7.4</w:t>
      </w:r>
      <w:r w:rsidR="008E0392">
        <w:rPr>
          <w:color w:val="000000" w:themeColor="text1"/>
        </w:rPr>
        <w:fldChar w:fldCharType="end"/>
      </w:r>
      <w:r>
        <w:rPr>
          <w:color w:val="000000" w:themeColor="text1"/>
        </w:rPr>
        <w:t xml:space="preserve"> </w:t>
      </w:r>
      <w:r w:rsidRPr="000D1093">
        <w:rPr>
          <w:color w:val="000000" w:themeColor="text1"/>
        </w:rPr>
        <w:fldChar w:fldCharType="begin"/>
      </w:r>
      <w:r w:rsidRPr="000D1093">
        <w:rPr>
          <w:color w:val="000000" w:themeColor="text1"/>
        </w:rPr>
        <w:instrText xml:space="preserve"> REF _Ref485207962 \h  \* MERGEFORMAT </w:instrText>
      </w:r>
      <w:r w:rsidRPr="000D1093">
        <w:rPr>
          <w:color w:val="000000" w:themeColor="text1"/>
        </w:rPr>
      </w:r>
      <w:r w:rsidRPr="000D1093">
        <w:rPr>
          <w:color w:val="000000" w:themeColor="text1"/>
        </w:rPr>
        <w:fldChar w:fldCharType="separate"/>
      </w:r>
      <w:r w:rsidR="00F22610" w:rsidRPr="00010E52">
        <w:t>Загрузка ставок в торговую систему</w:t>
      </w:r>
      <w:r w:rsidRPr="000D1093">
        <w:rPr>
          <w:color w:val="000000" w:themeColor="text1"/>
        </w:rPr>
        <w:fldChar w:fldCharType="end"/>
      </w:r>
      <w:r w:rsidRPr="000D1093">
        <w:rPr>
          <w:color w:val="000000" w:themeColor="text1"/>
        </w:rPr>
        <w:t>)</w:t>
      </w:r>
      <w:r w:rsidRPr="00010E52">
        <w:rPr>
          <w:color w:val="000000" w:themeColor="text1"/>
        </w:rPr>
        <w:t>.</w:t>
      </w:r>
    </w:p>
    <w:p w14:paraId="5F61FE2F" w14:textId="17F6B1C6" w:rsidR="003C2B0A" w:rsidRDefault="003C2B0A" w:rsidP="00E6609E">
      <w:pPr>
        <w:rPr>
          <w:color w:val="000000" w:themeColor="text1"/>
        </w:rPr>
      </w:pPr>
    </w:p>
    <w:p w14:paraId="3F04312C" w14:textId="5B6A148A" w:rsidR="003C2B0A" w:rsidRPr="003C2B0A" w:rsidRDefault="003C2B0A" w:rsidP="003C2B0A">
      <w:pPr>
        <w:pStyle w:val="4"/>
        <w:numPr>
          <w:ilvl w:val="3"/>
          <w:numId w:val="20"/>
        </w:numPr>
        <w:rPr>
          <w:lang w:val="en-US"/>
        </w:rPr>
      </w:pPr>
      <w:bookmarkStart w:id="80" w:name="_Toc20748684"/>
      <w:r>
        <w:t>Настройка спреда филиала</w:t>
      </w:r>
      <w:bookmarkEnd w:id="80"/>
    </w:p>
    <w:p w14:paraId="0076CF0B" w14:textId="77777777" w:rsidR="00660428" w:rsidRDefault="00660428" w:rsidP="00921A40">
      <w:pPr>
        <w:pStyle w:val="a8"/>
        <w:ind w:left="-142" w:right="-1" w:firstLine="850"/>
        <w:rPr>
          <w:lang w:val="en-US"/>
        </w:rPr>
      </w:pPr>
    </w:p>
    <w:p w14:paraId="033C8F38" w14:textId="13B0A751" w:rsidR="00DF640E" w:rsidRPr="00660428" w:rsidRDefault="003C2B0A" w:rsidP="00921A40">
      <w:pPr>
        <w:pStyle w:val="a8"/>
        <w:ind w:left="-142" w:right="-1" w:firstLine="850"/>
        <w:rPr>
          <w:color w:val="000000" w:themeColor="text1"/>
        </w:rPr>
      </w:pPr>
      <w:r w:rsidRPr="00335C7B">
        <w:t xml:space="preserve">В контрольной панели выберите </w:t>
      </w:r>
      <w:r>
        <w:t>раздел</w:t>
      </w:r>
      <w:r w:rsidRPr="00335C7B">
        <w:t xml:space="preserve"> </w:t>
      </w:r>
      <w:r w:rsidRPr="00660428">
        <w:rPr>
          <w:b/>
        </w:rPr>
        <w:t>«Администрирование» / «</w:t>
      </w:r>
      <w:r w:rsidR="00DF640E" w:rsidRPr="00660428">
        <w:rPr>
          <w:color w:val="000000" w:themeColor="text1"/>
        </w:rPr>
        <w:t>Правила назначения спредов для Подразделений</w:t>
      </w:r>
      <w:r w:rsidRPr="00660428">
        <w:rPr>
          <w:b/>
        </w:rPr>
        <w:t>»</w:t>
      </w:r>
      <w:r w:rsidRPr="00335C7B">
        <w:t xml:space="preserve">. На экране появится таблица </w:t>
      </w:r>
      <w:r w:rsidR="00DF640E" w:rsidRPr="00660428">
        <w:rPr>
          <w:color w:val="000000" w:themeColor="text1"/>
        </w:rPr>
        <w:t>«Правила назначения спредов для Подразделений»</w:t>
      </w:r>
      <w:r w:rsidR="00660428" w:rsidRPr="00660428">
        <w:rPr>
          <w:color w:val="000000" w:themeColor="text1"/>
        </w:rPr>
        <w:t xml:space="preserve">. </w:t>
      </w:r>
      <w:r w:rsidR="00DF640E" w:rsidRPr="00660428">
        <w:rPr>
          <w:color w:val="000000" w:themeColor="text1"/>
        </w:rPr>
        <w:t>При двойном клике мышью на строку данной таблиц</w:t>
      </w:r>
      <w:r w:rsidR="00660428">
        <w:rPr>
          <w:color w:val="000000" w:themeColor="text1"/>
        </w:rPr>
        <w:t>ы</w:t>
      </w:r>
      <w:r w:rsidR="00DF640E" w:rsidRPr="00660428">
        <w:rPr>
          <w:color w:val="000000" w:themeColor="text1"/>
        </w:rPr>
        <w:t xml:space="preserve"> на экране пользователя отобража</w:t>
      </w:r>
      <w:r w:rsidR="00660428">
        <w:rPr>
          <w:color w:val="000000" w:themeColor="text1"/>
        </w:rPr>
        <w:t>е</w:t>
      </w:r>
      <w:r w:rsidR="00DF640E" w:rsidRPr="00660428">
        <w:rPr>
          <w:color w:val="000000" w:themeColor="text1"/>
        </w:rPr>
        <w:t xml:space="preserve">тся одноименная форма, на которой </w:t>
      </w:r>
      <w:r w:rsidR="00660428">
        <w:rPr>
          <w:color w:val="000000" w:themeColor="text1"/>
        </w:rPr>
        <w:t>доступны</w:t>
      </w:r>
      <w:r w:rsidR="00DF640E" w:rsidRPr="00660428">
        <w:rPr>
          <w:color w:val="000000" w:themeColor="text1"/>
        </w:rPr>
        <w:t xml:space="preserve"> следующие поля и элементы управления:</w:t>
      </w:r>
    </w:p>
    <w:p w14:paraId="454EFE75" w14:textId="42B6726D" w:rsidR="00DF640E" w:rsidRPr="00A30976" w:rsidRDefault="00DF640E" w:rsidP="00DF640E">
      <w:pPr>
        <w:pStyle w:val="a8"/>
        <w:ind w:left="-142" w:right="-1" w:firstLine="0"/>
        <w:rPr>
          <w:color w:val="000000" w:themeColor="text1"/>
        </w:rPr>
      </w:pPr>
      <w:r w:rsidRPr="00A30976">
        <w:rPr>
          <w:noProof/>
          <w:lang w:eastAsia="ru-RU"/>
        </w:rPr>
        <w:t xml:space="preserve"> </w:t>
      </w:r>
    </w:p>
    <w:p w14:paraId="46409A42" w14:textId="64016605" w:rsidR="00E452E4" w:rsidRDefault="00E452E4" w:rsidP="00E452E4">
      <w:pPr>
        <w:ind w:left="-567" w:right="-284" w:firstLine="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7C990EC" wp14:editId="5E652CEA">
            <wp:extent cx="1971441" cy="237072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89655" cy="239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52E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A4AE573" wp14:editId="5016AE65">
            <wp:extent cx="1928071" cy="2323447"/>
            <wp:effectExtent l="0" t="0" r="0" b="127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45759" cy="234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52E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8DADD1D" wp14:editId="185E206D">
            <wp:extent cx="1957354" cy="2354786"/>
            <wp:effectExtent l="0" t="0" r="5080" b="76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64015" cy="236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4A14E" w14:textId="1110A2C2" w:rsidR="00DF640E" w:rsidRPr="00A30976" w:rsidRDefault="00DE76CB" w:rsidP="00DF640E">
      <w:pPr>
        <w:ind w:left="-567" w:right="-284" w:firstLine="1287"/>
        <w:jc w:val="center"/>
        <w:rPr>
          <w:b/>
          <w:bCs/>
          <w:color w:val="000000" w:themeColor="text1"/>
          <w:sz w:val="22"/>
          <w:szCs w:val="22"/>
        </w:rPr>
      </w:pPr>
      <w:r w:rsidRPr="00E452E4">
        <w:t xml:space="preserve">Рис. </w:t>
      </w:r>
      <w:r w:rsidR="006353A5">
        <w:fldChar w:fldCharType="begin"/>
      </w:r>
      <w:r w:rsidR="006353A5">
        <w:instrText xml:space="preserve"> SEQ Рисунок \* ARABIC </w:instrText>
      </w:r>
      <w:r w:rsidR="006353A5">
        <w:fldChar w:fldCharType="separate"/>
      </w:r>
      <w:r w:rsidR="00F22610" w:rsidRPr="00E452E4">
        <w:rPr>
          <w:noProof/>
        </w:rPr>
        <w:t>79</w:t>
      </w:r>
      <w:r w:rsidR="006353A5">
        <w:rPr>
          <w:noProof/>
        </w:rPr>
        <w:fldChar w:fldCharType="end"/>
      </w:r>
      <w:r w:rsidRPr="00E452E4">
        <w:t xml:space="preserve">. </w:t>
      </w:r>
      <w:r w:rsidR="00F21C8B" w:rsidRPr="00E452E4">
        <w:rPr>
          <w:b/>
          <w:bCs/>
          <w:color w:val="000000" w:themeColor="text1"/>
          <w:sz w:val="22"/>
          <w:szCs w:val="22"/>
        </w:rPr>
        <w:t>Вид</w:t>
      </w:r>
      <w:r w:rsidR="00DF640E" w:rsidRPr="00E452E4">
        <w:rPr>
          <w:b/>
          <w:bCs/>
          <w:color w:val="000000" w:themeColor="text1"/>
          <w:sz w:val="22"/>
          <w:szCs w:val="22"/>
        </w:rPr>
        <w:t xml:space="preserve"> формы «Правила назначения спредов для Подразделений»</w:t>
      </w:r>
    </w:p>
    <w:p w14:paraId="352CECCD" w14:textId="77777777" w:rsidR="00DF640E" w:rsidRPr="00A30976" w:rsidRDefault="00DF640E" w:rsidP="00DF640E">
      <w:pPr>
        <w:ind w:left="-567" w:right="-284" w:firstLine="1287"/>
        <w:jc w:val="center"/>
        <w:rPr>
          <w:b/>
          <w:bCs/>
          <w:color w:val="000000" w:themeColor="text1"/>
        </w:rPr>
      </w:pPr>
    </w:p>
    <w:p w14:paraId="7D63200E" w14:textId="77777777" w:rsidR="00DF640E" w:rsidRPr="00A30976" w:rsidRDefault="00DF640E" w:rsidP="00DF640E">
      <w:pPr>
        <w:pStyle w:val="a8"/>
        <w:ind w:left="1560" w:firstLine="0"/>
        <w:rPr>
          <w:b/>
          <w:color w:val="000000" w:themeColor="text1"/>
        </w:rPr>
      </w:pPr>
    </w:p>
    <w:p w14:paraId="5ED1B4B7" w14:textId="33C48069" w:rsidR="00DF640E" w:rsidRPr="00A30976" w:rsidRDefault="00DF640E" w:rsidP="00DF640E">
      <w:pPr>
        <w:pStyle w:val="a8"/>
        <w:ind w:left="1560" w:firstLine="0"/>
        <w:rPr>
          <w:b/>
          <w:color w:val="000000" w:themeColor="text1"/>
        </w:rPr>
      </w:pPr>
      <w:r w:rsidRPr="00A30976">
        <w:rPr>
          <w:b/>
          <w:color w:val="000000" w:themeColor="text1"/>
        </w:rPr>
        <w:t>На вкладке «Подразделения</w:t>
      </w:r>
      <w:r w:rsidR="00F21C8B">
        <w:rPr>
          <w:b/>
          <w:color w:val="000000" w:themeColor="text1"/>
        </w:rPr>
        <w:t>»</w:t>
      </w:r>
      <w:r w:rsidRPr="00A30976">
        <w:rPr>
          <w:b/>
          <w:color w:val="000000" w:themeColor="text1"/>
        </w:rPr>
        <w:t>:</w:t>
      </w:r>
    </w:p>
    <w:p w14:paraId="2E0EC598" w14:textId="3D4950A1" w:rsidR="00DF640E" w:rsidRPr="00A30976" w:rsidRDefault="00DF640E" w:rsidP="00921A40">
      <w:pPr>
        <w:pStyle w:val="a8"/>
        <w:ind w:left="1560" w:firstLine="0"/>
        <w:rPr>
          <w:color w:val="000000" w:themeColor="text1"/>
        </w:rPr>
      </w:pPr>
      <w:r w:rsidRPr="00A30976">
        <w:rPr>
          <w:color w:val="000000" w:themeColor="text1"/>
        </w:rPr>
        <w:t>Поле «</w:t>
      </w:r>
      <w:r w:rsidRPr="00A30976">
        <w:rPr>
          <w:b/>
          <w:color w:val="000000" w:themeColor="text1"/>
        </w:rPr>
        <w:t>РФ</w:t>
      </w:r>
      <w:r w:rsidRPr="00A30976">
        <w:rPr>
          <w:color w:val="000000" w:themeColor="text1"/>
        </w:rPr>
        <w:t xml:space="preserve">» - поле реализовано в виде выпадающего списка кодов и названий филиалов к которым «привязана» учетная запись пользователя (коды </w:t>
      </w:r>
      <w:proofErr w:type="gramStart"/>
      <w:r w:rsidRPr="00A30976">
        <w:rPr>
          <w:color w:val="000000" w:themeColor="text1"/>
        </w:rPr>
        <w:t>справочника )</w:t>
      </w:r>
      <w:proofErr w:type="gramEnd"/>
      <w:r w:rsidRPr="00A30976">
        <w:rPr>
          <w:color w:val="000000" w:themeColor="text1"/>
        </w:rPr>
        <w:t>. Поле позволя</w:t>
      </w:r>
      <w:r w:rsidR="00F21C8B">
        <w:rPr>
          <w:color w:val="000000" w:themeColor="text1"/>
        </w:rPr>
        <w:t>е</w:t>
      </w:r>
      <w:r w:rsidRPr="00A30976">
        <w:rPr>
          <w:color w:val="000000" w:themeColor="text1"/>
        </w:rPr>
        <w:t>т вводить с клавиатуры фрагмент названия филиала или его кода в Системе. При вводе с клавиатуры отобража</w:t>
      </w:r>
      <w:r w:rsidR="00F21C8B">
        <w:rPr>
          <w:color w:val="000000" w:themeColor="text1"/>
        </w:rPr>
        <w:t>е</w:t>
      </w:r>
      <w:r w:rsidRPr="00A30976">
        <w:rPr>
          <w:color w:val="000000" w:themeColor="text1"/>
        </w:rPr>
        <w:t>тся список доступных вариантов, содержащих введенный фрагмент.</w:t>
      </w:r>
    </w:p>
    <w:p w14:paraId="07BF2E64" w14:textId="77777777" w:rsidR="00DF640E" w:rsidRPr="00A30976" w:rsidRDefault="00DF640E" w:rsidP="00921A40">
      <w:pPr>
        <w:pStyle w:val="a8"/>
        <w:ind w:left="1560" w:firstLine="0"/>
        <w:rPr>
          <w:color w:val="000000" w:themeColor="text1"/>
        </w:rPr>
      </w:pPr>
      <w:proofErr w:type="spellStart"/>
      <w:r w:rsidRPr="00A30976">
        <w:rPr>
          <w:color w:val="000000" w:themeColor="text1"/>
        </w:rPr>
        <w:t>Чекбокс</w:t>
      </w:r>
      <w:proofErr w:type="spellEnd"/>
      <w:r w:rsidRPr="00A30976">
        <w:rPr>
          <w:color w:val="000000" w:themeColor="text1"/>
        </w:rPr>
        <w:t xml:space="preserve"> «</w:t>
      </w:r>
      <w:r w:rsidRPr="00A30976">
        <w:rPr>
          <w:b/>
          <w:color w:val="000000" w:themeColor="text1"/>
        </w:rPr>
        <w:t>Подразделения</w:t>
      </w:r>
      <w:r w:rsidRPr="00A30976">
        <w:rPr>
          <w:color w:val="000000" w:themeColor="text1"/>
        </w:rPr>
        <w:t xml:space="preserve">» - по умолчанию не отмечен. </w:t>
      </w:r>
    </w:p>
    <w:p w14:paraId="4C636175" w14:textId="324C6783" w:rsidR="00DF640E" w:rsidRPr="00A30976" w:rsidRDefault="00DF640E" w:rsidP="00DF640E">
      <w:pPr>
        <w:pStyle w:val="a8"/>
        <w:ind w:left="1560" w:firstLine="564"/>
        <w:rPr>
          <w:rFonts w:eastAsiaTheme="minorHAnsi"/>
          <w:color w:val="000000" w:themeColor="text1"/>
        </w:rPr>
      </w:pPr>
      <w:r w:rsidRPr="00A30976">
        <w:rPr>
          <w:color w:val="000000" w:themeColor="text1"/>
        </w:rPr>
        <w:t xml:space="preserve">Если </w:t>
      </w:r>
      <w:proofErr w:type="spellStart"/>
      <w:r w:rsidRPr="00A30976">
        <w:rPr>
          <w:color w:val="000000" w:themeColor="text1"/>
        </w:rPr>
        <w:t>чекбокс</w:t>
      </w:r>
      <w:proofErr w:type="spellEnd"/>
      <w:r w:rsidRPr="00A30976">
        <w:rPr>
          <w:color w:val="000000" w:themeColor="text1"/>
        </w:rPr>
        <w:t xml:space="preserve"> не отмечен, правило </w:t>
      </w:r>
      <w:r w:rsidR="00F21C8B">
        <w:rPr>
          <w:color w:val="000000" w:themeColor="text1"/>
        </w:rPr>
        <w:t>действует для</w:t>
      </w:r>
      <w:r w:rsidRPr="00A30976">
        <w:rPr>
          <w:color w:val="000000" w:themeColor="text1"/>
        </w:rPr>
        <w:t xml:space="preserve"> РФ и все</w:t>
      </w:r>
      <w:r w:rsidR="00F21C8B">
        <w:rPr>
          <w:color w:val="000000" w:themeColor="text1"/>
        </w:rPr>
        <w:t>х</w:t>
      </w:r>
      <w:r w:rsidRPr="00A30976">
        <w:rPr>
          <w:color w:val="000000" w:themeColor="text1"/>
        </w:rPr>
        <w:t xml:space="preserve"> его подразделени</w:t>
      </w:r>
      <w:r w:rsidR="00F21C8B">
        <w:rPr>
          <w:color w:val="000000" w:themeColor="text1"/>
        </w:rPr>
        <w:t>й</w:t>
      </w:r>
      <w:r w:rsidRPr="00A30976">
        <w:rPr>
          <w:color w:val="000000" w:themeColor="text1"/>
        </w:rPr>
        <w:t xml:space="preserve"> (правило назначения спредов по умолчанию)</w:t>
      </w:r>
      <w:r w:rsidR="00F21C8B">
        <w:rPr>
          <w:color w:val="000000" w:themeColor="text1"/>
        </w:rPr>
        <w:t>.</w:t>
      </w:r>
    </w:p>
    <w:p w14:paraId="1B9EA903" w14:textId="03DABECE" w:rsidR="00DF640E" w:rsidRPr="00A30976" w:rsidRDefault="00DF640E" w:rsidP="00DF640E">
      <w:pPr>
        <w:pStyle w:val="a8"/>
        <w:ind w:left="1560" w:firstLine="564"/>
        <w:rPr>
          <w:color w:val="000000" w:themeColor="text1"/>
        </w:rPr>
      </w:pPr>
      <w:r w:rsidRPr="00A30976">
        <w:rPr>
          <w:color w:val="000000" w:themeColor="text1"/>
        </w:rPr>
        <w:t xml:space="preserve">Если </w:t>
      </w:r>
      <w:proofErr w:type="spellStart"/>
      <w:r w:rsidRPr="00A30976">
        <w:rPr>
          <w:color w:val="000000" w:themeColor="text1"/>
        </w:rPr>
        <w:t>чекбокс</w:t>
      </w:r>
      <w:proofErr w:type="spellEnd"/>
      <w:r w:rsidRPr="00A30976">
        <w:rPr>
          <w:color w:val="000000" w:themeColor="text1"/>
        </w:rPr>
        <w:t xml:space="preserve"> отмечен, </w:t>
      </w:r>
      <w:r w:rsidR="00F21C8B">
        <w:rPr>
          <w:color w:val="000000" w:themeColor="text1"/>
        </w:rPr>
        <w:t>действие</w:t>
      </w:r>
      <w:r w:rsidR="00F21C8B" w:rsidRPr="00A30976">
        <w:rPr>
          <w:color w:val="000000" w:themeColor="text1"/>
        </w:rPr>
        <w:t xml:space="preserve"> </w:t>
      </w:r>
      <w:r w:rsidRPr="00A30976">
        <w:rPr>
          <w:color w:val="000000" w:themeColor="text1"/>
        </w:rPr>
        <w:t>правило распространя</w:t>
      </w:r>
      <w:r w:rsidR="00F21C8B">
        <w:rPr>
          <w:color w:val="000000" w:themeColor="text1"/>
        </w:rPr>
        <w:t>е</w:t>
      </w:r>
      <w:r w:rsidRPr="00A30976">
        <w:rPr>
          <w:color w:val="000000" w:themeColor="text1"/>
        </w:rPr>
        <w:t>тся на подразделения РФ</w:t>
      </w:r>
      <w:r w:rsidR="00F21C8B">
        <w:rPr>
          <w:color w:val="000000" w:themeColor="text1"/>
        </w:rPr>
        <w:t>,</w:t>
      </w:r>
      <w:r w:rsidRPr="00A30976">
        <w:rPr>
          <w:color w:val="000000" w:themeColor="text1"/>
        </w:rPr>
        <w:t xml:space="preserve"> отмеченные в поле ниже (это правило назначения специального спреда на отдельные подразделения РФ</w:t>
      </w:r>
      <w:r w:rsidR="00F21C8B">
        <w:rPr>
          <w:color w:val="000000" w:themeColor="text1"/>
        </w:rPr>
        <w:t>)</w:t>
      </w:r>
      <w:r w:rsidRPr="00A30976">
        <w:rPr>
          <w:color w:val="000000" w:themeColor="text1"/>
        </w:rPr>
        <w:t>.</w:t>
      </w:r>
    </w:p>
    <w:p w14:paraId="30C693F5" w14:textId="6C3820C3" w:rsidR="00DF640E" w:rsidRPr="00A30976" w:rsidRDefault="00665F27" w:rsidP="00DF640E">
      <w:pPr>
        <w:pStyle w:val="a8"/>
        <w:ind w:left="1560" w:firstLine="564"/>
        <w:jc w:val="center"/>
        <w:rPr>
          <w:color w:val="000000" w:themeColor="text1"/>
        </w:rPr>
      </w:pPr>
      <w:r>
        <w:rPr>
          <w:noProof/>
          <w:lang w:eastAsia="ru-RU"/>
        </w:rPr>
        <w:drawing>
          <wp:inline distT="0" distB="0" distL="0" distR="0" wp14:anchorId="404DC38A" wp14:editId="12461B2D">
            <wp:extent cx="2540000" cy="3046717"/>
            <wp:effectExtent l="0" t="0" r="0" b="190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49613" cy="305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6FCDD" w14:textId="35FC6778" w:rsidR="00DF640E" w:rsidRPr="00A30976" w:rsidRDefault="00DE76CB" w:rsidP="00DF640E">
      <w:pPr>
        <w:pStyle w:val="a8"/>
        <w:ind w:left="1560" w:firstLine="564"/>
        <w:jc w:val="center"/>
        <w:rPr>
          <w:b/>
          <w:bCs/>
          <w:color w:val="000000" w:themeColor="text1"/>
          <w:sz w:val="22"/>
        </w:rPr>
      </w:pPr>
      <w:r>
        <w:t xml:space="preserve">Рис. </w:t>
      </w:r>
      <w:r w:rsidR="006353A5">
        <w:fldChar w:fldCharType="begin"/>
      </w:r>
      <w:r w:rsidR="006353A5">
        <w:instrText xml:space="preserve"> SEQ Рисунок \* ARABIC </w:instrText>
      </w:r>
      <w:r w:rsidR="006353A5">
        <w:fldChar w:fldCharType="separate"/>
      </w:r>
      <w:r w:rsidR="00F22610">
        <w:rPr>
          <w:noProof/>
        </w:rPr>
        <w:t>80</w:t>
      </w:r>
      <w:r w:rsidR="006353A5">
        <w:rPr>
          <w:noProof/>
        </w:rPr>
        <w:fldChar w:fldCharType="end"/>
      </w:r>
      <w:r>
        <w:t xml:space="preserve">. </w:t>
      </w:r>
      <w:r w:rsidR="00F21C8B">
        <w:rPr>
          <w:b/>
          <w:bCs/>
          <w:color w:val="000000" w:themeColor="text1"/>
          <w:sz w:val="22"/>
        </w:rPr>
        <w:t xml:space="preserve">Вид </w:t>
      </w:r>
      <w:r w:rsidR="00DF640E" w:rsidRPr="00A30976">
        <w:rPr>
          <w:b/>
          <w:bCs/>
          <w:color w:val="000000" w:themeColor="text1"/>
          <w:sz w:val="22"/>
        </w:rPr>
        <w:t xml:space="preserve">формы «Правила назначения спредов для Подразделений», вкладка «Подразделение», отмечен </w:t>
      </w:r>
      <w:proofErr w:type="spellStart"/>
      <w:r w:rsidR="00DF640E" w:rsidRPr="00A30976">
        <w:rPr>
          <w:b/>
          <w:bCs/>
          <w:color w:val="000000" w:themeColor="text1"/>
          <w:sz w:val="22"/>
        </w:rPr>
        <w:t>чекбокс</w:t>
      </w:r>
      <w:proofErr w:type="spellEnd"/>
      <w:r w:rsidR="00DF640E" w:rsidRPr="00A30976">
        <w:rPr>
          <w:b/>
          <w:bCs/>
          <w:color w:val="000000" w:themeColor="text1"/>
          <w:sz w:val="22"/>
        </w:rPr>
        <w:t xml:space="preserve"> «Подразделения»</w:t>
      </w:r>
    </w:p>
    <w:p w14:paraId="6BBF8279" w14:textId="77777777" w:rsidR="00DF640E" w:rsidRPr="00A30976" w:rsidRDefault="00DF640E" w:rsidP="00DF640E">
      <w:pPr>
        <w:pStyle w:val="a8"/>
        <w:ind w:left="1560" w:firstLine="564"/>
        <w:jc w:val="center"/>
        <w:rPr>
          <w:color w:val="000000" w:themeColor="text1"/>
        </w:rPr>
      </w:pPr>
    </w:p>
    <w:p w14:paraId="2CFD5425" w14:textId="49B64F5D" w:rsidR="00DF640E" w:rsidRPr="00A30976" w:rsidRDefault="00DE15C9" w:rsidP="00921A40">
      <w:pPr>
        <w:pStyle w:val="a8"/>
        <w:ind w:left="1560" w:firstLine="0"/>
        <w:rPr>
          <w:color w:val="000000" w:themeColor="text1"/>
        </w:rPr>
      </w:pPr>
      <w:r>
        <w:rPr>
          <w:color w:val="000000" w:themeColor="text1"/>
        </w:rPr>
        <w:t xml:space="preserve">При отметке </w:t>
      </w:r>
      <w:proofErr w:type="spellStart"/>
      <w:r>
        <w:rPr>
          <w:color w:val="000000" w:themeColor="text1"/>
        </w:rPr>
        <w:t>чекбокса</w:t>
      </w:r>
      <w:proofErr w:type="spellEnd"/>
      <w:r>
        <w:rPr>
          <w:color w:val="000000" w:themeColor="text1"/>
        </w:rPr>
        <w:t xml:space="preserve"> «Подразделения» в п</w:t>
      </w:r>
      <w:r w:rsidR="00DF640E" w:rsidRPr="00A30976">
        <w:rPr>
          <w:color w:val="000000" w:themeColor="text1"/>
        </w:rPr>
        <w:t>оле б/н отобража</w:t>
      </w:r>
      <w:r>
        <w:rPr>
          <w:color w:val="000000" w:themeColor="text1"/>
        </w:rPr>
        <w:t>ю</w:t>
      </w:r>
      <w:r w:rsidR="00DF640E" w:rsidRPr="00A30976">
        <w:rPr>
          <w:color w:val="000000" w:themeColor="text1"/>
        </w:rPr>
        <w:t>тся коды и названия ДО выбранного в поле «РФ» филиала.</w:t>
      </w:r>
      <w:r>
        <w:rPr>
          <w:color w:val="000000" w:themeColor="text1"/>
        </w:rPr>
        <w:t xml:space="preserve"> Для задания отдельных условий для подразделений РФ отметьте</w:t>
      </w:r>
      <w:r w:rsidR="00DF640E" w:rsidRPr="00A30976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соответствующие </w:t>
      </w:r>
      <w:proofErr w:type="spellStart"/>
      <w:r>
        <w:rPr>
          <w:color w:val="000000" w:themeColor="text1"/>
        </w:rPr>
        <w:t>чекбоксы</w:t>
      </w:r>
      <w:proofErr w:type="spellEnd"/>
      <w:r>
        <w:rPr>
          <w:color w:val="000000" w:themeColor="text1"/>
        </w:rPr>
        <w:t xml:space="preserve"> в данном поле</w:t>
      </w:r>
      <w:r w:rsidR="00DF640E" w:rsidRPr="00A30976">
        <w:rPr>
          <w:color w:val="000000" w:themeColor="text1"/>
        </w:rPr>
        <w:t>.</w:t>
      </w:r>
    </w:p>
    <w:p w14:paraId="0D91D068" w14:textId="77777777" w:rsidR="00DF640E" w:rsidRPr="00A30976" w:rsidRDefault="00DF640E" w:rsidP="00DF640E">
      <w:pPr>
        <w:pStyle w:val="a8"/>
        <w:ind w:left="1560" w:firstLine="0"/>
        <w:rPr>
          <w:b/>
          <w:color w:val="000000" w:themeColor="text1"/>
        </w:rPr>
      </w:pPr>
    </w:p>
    <w:p w14:paraId="2DF4EBC4" w14:textId="288C6121" w:rsidR="00DF640E" w:rsidRPr="00A30976" w:rsidRDefault="00DF640E" w:rsidP="00DF640E">
      <w:pPr>
        <w:pStyle w:val="a8"/>
        <w:ind w:left="1560" w:firstLine="0"/>
        <w:rPr>
          <w:b/>
          <w:color w:val="000000" w:themeColor="text1"/>
        </w:rPr>
      </w:pPr>
      <w:r w:rsidRPr="00A30976">
        <w:rPr>
          <w:b/>
          <w:color w:val="000000" w:themeColor="text1"/>
        </w:rPr>
        <w:t>На вкладке «Инструменты»:</w:t>
      </w:r>
    </w:p>
    <w:p w14:paraId="28058AB5" w14:textId="5970B746" w:rsidR="00DF640E" w:rsidRPr="00A30976" w:rsidRDefault="00135A51" w:rsidP="00921A40">
      <w:pPr>
        <w:pStyle w:val="a8"/>
        <w:ind w:left="1560" w:firstLine="0"/>
        <w:rPr>
          <w:color w:val="000000" w:themeColor="text1"/>
        </w:rPr>
      </w:pPr>
      <w:r>
        <w:rPr>
          <w:color w:val="000000" w:themeColor="text1"/>
        </w:rPr>
        <w:t>Р</w:t>
      </w:r>
      <w:r w:rsidR="00DF640E" w:rsidRPr="00A30976">
        <w:rPr>
          <w:color w:val="000000" w:themeColor="text1"/>
        </w:rPr>
        <w:t>еализовано поле с перечнем инструментов с возможностью поиска названия по фрагменту, введенному с клавиатуры.</w:t>
      </w:r>
      <w:r>
        <w:rPr>
          <w:color w:val="000000" w:themeColor="text1"/>
        </w:rPr>
        <w:t xml:space="preserve"> </w:t>
      </w:r>
    </w:p>
    <w:p w14:paraId="3209167B" w14:textId="77777777" w:rsidR="00135A51" w:rsidRDefault="00135A51" w:rsidP="00DF640E">
      <w:pPr>
        <w:pStyle w:val="a8"/>
        <w:ind w:left="1560" w:firstLine="0"/>
        <w:rPr>
          <w:b/>
          <w:color w:val="000000" w:themeColor="text1"/>
        </w:rPr>
      </w:pPr>
    </w:p>
    <w:p w14:paraId="77A706AF" w14:textId="1D5070EE" w:rsidR="00DF640E" w:rsidRPr="00A30976" w:rsidRDefault="00DF640E" w:rsidP="00DF640E">
      <w:pPr>
        <w:pStyle w:val="a8"/>
        <w:ind w:left="1560" w:firstLine="0"/>
        <w:rPr>
          <w:b/>
          <w:color w:val="000000" w:themeColor="text1"/>
        </w:rPr>
      </w:pPr>
      <w:r w:rsidRPr="00A30976">
        <w:rPr>
          <w:b/>
          <w:color w:val="000000" w:themeColor="text1"/>
        </w:rPr>
        <w:t>На вкладке «Котировки»:</w:t>
      </w:r>
    </w:p>
    <w:p w14:paraId="1A764DE5" w14:textId="77777777" w:rsidR="00E73BC7" w:rsidRDefault="00135A51" w:rsidP="00135A51">
      <w:r>
        <w:t>С</w:t>
      </w:r>
      <w:r w:rsidRPr="00BA2149">
        <w:t>преды указываются</w:t>
      </w:r>
      <w:r w:rsidRPr="00135A51">
        <w:t xml:space="preserve"> </w:t>
      </w:r>
      <w:r>
        <w:t>н</w:t>
      </w:r>
      <w:r w:rsidRPr="00BA2149">
        <w:t xml:space="preserve">а вкладке </w:t>
      </w:r>
      <w:r w:rsidRPr="00BA2149">
        <w:rPr>
          <w:b/>
        </w:rPr>
        <w:t>«Котировки»</w:t>
      </w:r>
      <w:r>
        <w:t>. Вы можете установить с</w:t>
      </w:r>
      <w:r w:rsidRPr="00BA2149">
        <w:t xml:space="preserve">пред в зависимости от объёма сделки и времени суток. </w:t>
      </w:r>
    </w:p>
    <w:p w14:paraId="6E339DDE" w14:textId="3BFF4C6A" w:rsidR="00135A51" w:rsidRDefault="002D5F6A" w:rsidP="002D5F6A">
      <w:r>
        <w:t xml:space="preserve">Зависимость от объема операции задается путем выбора объемов в четырех полях в столбце «Объем» таблицы зависимостей спреда от объема. </w:t>
      </w:r>
      <w:r w:rsidR="00135A51" w:rsidRPr="00BA2149">
        <w:t xml:space="preserve">Для заполнения таблицы зависимостей </w:t>
      </w:r>
      <w:r w:rsidR="00E73BC7">
        <w:t xml:space="preserve">спреда от объема </w:t>
      </w:r>
      <w:r w:rsidR="00135A51" w:rsidRPr="00BA2149">
        <w:t>(ввода значений спредов) используйте либо выпадающий список в каждом поле, либо вводите значения в поле с клавиатуры. Для удобства пользователей в соответствующих полях предусмотрена возможность ввода значений спреда как в абсолютных значениях, так и в относительных с добавлением символа «%».</w:t>
      </w:r>
    </w:p>
    <w:p w14:paraId="4D3C52B8" w14:textId="51648CCA" w:rsidR="00135A51" w:rsidRPr="00BA2149" w:rsidRDefault="00E73BC7" w:rsidP="00135A51">
      <w:r>
        <w:t>Зависимость спреда от времени суток можно создать</w:t>
      </w:r>
      <w:r w:rsidR="00252F29">
        <w:t>,</w:t>
      </w:r>
      <w:r>
        <w:t xml:space="preserve"> используя блок «Время работы» в верхней части формы. </w:t>
      </w:r>
      <w:r w:rsidR="00252F29">
        <w:t xml:space="preserve">Вы </w:t>
      </w:r>
      <w:r w:rsidR="00135A51" w:rsidRPr="00BA2149">
        <w:t>мож</w:t>
      </w:r>
      <w:r w:rsidR="00252F29">
        <w:t>ете</w:t>
      </w:r>
      <w:r w:rsidR="00135A51" w:rsidRPr="00BA2149">
        <w:t xml:space="preserve"> выбрать один интервал, тогда будут применяться значения спреда, указанные в первой колонке «А» или три интервала «А», «В» и «С»:</w:t>
      </w:r>
    </w:p>
    <w:p w14:paraId="1E3E4D77" w14:textId="77777777" w:rsidR="00135A51" w:rsidRPr="00BA2149" w:rsidRDefault="00135A51" w:rsidP="00135A51">
      <w:pPr>
        <w:pStyle w:val="af7"/>
        <w:rPr>
          <w:rFonts w:cs="Arial"/>
        </w:rPr>
      </w:pPr>
      <w:r w:rsidRPr="00BA2149">
        <w:drawing>
          <wp:inline distT="0" distB="0" distL="0" distR="0" wp14:anchorId="207E8C94" wp14:editId="31E3BE4B">
            <wp:extent cx="4285615" cy="747100"/>
            <wp:effectExtent l="0" t="0" r="635" b="0"/>
            <wp:docPr id="54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68"/>
                    <a:stretch/>
                  </pic:blipFill>
                  <pic:spPr bwMode="auto">
                    <a:xfrm>
                      <a:off x="0" y="0"/>
                      <a:ext cx="4285615" cy="74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2E81EE" w14:textId="420709EF" w:rsidR="00135A51" w:rsidRPr="00BA2149" w:rsidRDefault="00034E59" w:rsidP="00135A51">
      <w:pPr>
        <w:pStyle w:val="af7"/>
      </w:pPr>
      <w:r w:rsidRPr="00550A98">
        <w:t xml:space="preserve">Рис. </w:t>
      </w:r>
      <w:r w:rsidRPr="00550A98">
        <w:fldChar w:fldCharType="begin"/>
      </w:r>
      <w:r w:rsidRPr="00550A98">
        <w:instrText xml:space="preserve"> SEQ Рисунок \* ARABIC </w:instrText>
      </w:r>
      <w:r w:rsidRPr="00550A98">
        <w:fldChar w:fldCharType="separate"/>
      </w:r>
      <w:r w:rsidR="00F22610">
        <w:t>81</w:t>
      </w:r>
      <w:r w:rsidRPr="00550A98">
        <w:fldChar w:fldCharType="end"/>
      </w:r>
      <w:r w:rsidRPr="00550A98">
        <w:t>.</w:t>
      </w:r>
      <w:r w:rsidRPr="00A30976">
        <w:t xml:space="preserve"> </w:t>
      </w:r>
      <w:r w:rsidR="00135A51" w:rsidRPr="00BA2149">
        <w:t>Вкладка Котировки: установка трех интервалов</w:t>
      </w:r>
    </w:p>
    <w:p w14:paraId="2E3B6E0A" w14:textId="77777777" w:rsidR="00135A51" w:rsidRPr="00BA2149" w:rsidRDefault="00135A51" w:rsidP="00135A51">
      <w:r w:rsidRPr="00BA2149">
        <w:t xml:space="preserve">Для определения временных интервалов также воспользуйтесь возможностями выпадающего списка в полях «А» и «С», время в поле «В» при этом изменится автоматически. </w:t>
      </w:r>
    </w:p>
    <w:p w14:paraId="38F942A9" w14:textId="77777777" w:rsidR="00135A51" w:rsidRPr="00BA2149" w:rsidRDefault="00135A51" w:rsidP="00135A51">
      <w:r w:rsidRPr="000A0A70">
        <w:t xml:space="preserve">Для установки отдельной границы смены спредов в предвыходной день на вкладке </w:t>
      </w:r>
      <w:r w:rsidRPr="000A0A70">
        <w:rPr>
          <w:b/>
        </w:rPr>
        <w:t>«Котировки»</w:t>
      </w:r>
      <w:r w:rsidRPr="000A0A70">
        <w:t xml:space="preserve"> предусмотрен элемент управления для задания времени переключения. Если поле «Для предвыходного дня:» заполнено (указан временной интервал), система использует «вечерние» спреды (указанные в столбце С), начиная с указанного в поле времени действия этих спредов: в предпраздничный (предвыходной) день, на протяжении всех праздников (выходных) и до наступления первого рабочего дня после праздников (выходных) (момент </w:t>
      </w:r>
      <w:r w:rsidRPr="000A0A70">
        <w:rPr>
          <w:lang w:val="en-US"/>
        </w:rPr>
        <w:t>T</w:t>
      </w:r>
      <w:r w:rsidRPr="000A0A70">
        <w:t>0).</w:t>
      </w:r>
      <w:r w:rsidRPr="00BA2149">
        <w:t xml:space="preserve"> </w:t>
      </w:r>
    </w:p>
    <w:p w14:paraId="4D7F1CBE" w14:textId="75328DD6" w:rsidR="00135A51" w:rsidRPr="00BA2149" w:rsidRDefault="00135A51" w:rsidP="00135A51">
      <w:r w:rsidRPr="00BA2149">
        <w:t>Здесь же устанавливается сдвиг котировки в зависимости от времени суток. Также используйте выпадающий список вариантов значений.</w:t>
      </w:r>
    </w:p>
    <w:p w14:paraId="071307CD" w14:textId="77777777" w:rsidR="00DF640E" w:rsidRPr="00A30976" w:rsidRDefault="00DF640E" w:rsidP="00DF640E">
      <w:pPr>
        <w:pStyle w:val="a8"/>
        <w:ind w:left="1560" w:firstLine="0"/>
        <w:rPr>
          <w:color w:val="000000" w:themeColor="text1"/>
        </w:rPr>
      </w:pPr>
    </w:p>
    <w:p w14:paraId="001EFCDF" w14:textId="4CB5AC7C" w:rsidR="00DF640E" w:rsidRPr="00921A40" w:rsidRDefault="002D5F6A" w:rsidP="00921A40">
      <w:pPr>
        <w:rPr>
          <w:color w:val="000000" w:themeColor="text1"/>
        </w:rPr>
      </w:pPr>
      <w:r w:rsidRPr="00921A40">
        <w:rPr>
          <w:color w:val="000000" w:themeColor="text1"/>
        </w:rPr>
        <w:t>Внизу формы находится п</w:t>
      </w:r>
      <w:r w:rsidR="00DF640E" w:rsidRPr="00921A40">
        <w:rPr>
          <w:color w:val="000000" w:themeColor="text1"/>
        </w:rPr>
        <w:t>оле б/н для отображения статуса правила</w:t>
      </w:r>
      <w:r w:rsidRPr="00921A40">
        <w:rPr>
          <w:color w:val="000000" w:themeColor="text1"/>
        </w:rPr>
        <w:t>. По умолчанию правило имеет статус –Активно. Если вы хотите временно отключить правило</w:t>
      </w:r>
      <w:r w:rsidR="00095A6C">
        <w:rPr>
          <w:color w:val="000000" w:themeColor="text1"/>
        </w:rPr>
        <w:t>,</w:t>
      </w:r>
      <w:r w:rsidRPr="00921A40">
        <w:rPr>
          <w:color w:val="000000" w:themeColor="text1"/>
        </w:rPr>
        <w:t xml:space="preserve"> не удаляя его из системы</w:t>
      </w:r>
      <w:r w:rsidR="00095A6C">
        <w:rPr>
          <w:color w:val="000000" w:themeColor="text1"/>
        </w:rPr>
        <w:t>,</w:t>
      </w:r>
      <w:r w:rsidRPr="00921A40">
        <w:rPr>
          <w:color w:val="000000" w:themeColor="text1"/>
        </w:rPr>
        <w:t xml:space="preserve"> установить статус «Неактивно» с помощью выпадающего списка в данном поле.</w:t>
      </w:r>
    </w:p>
    <w:p w14:paraId="6DB5397B" w14:textId="77777777" w:rsidR="002D5F6A" w:rsidRPr="00A30976" w:rsidRDefault="002D5F6A" w:rsidP="00921A40">
      <w:pPr>
        <w:pStyle w:val="a8"/>
        <w:ind w:left="1560" w:firstLine="0"/>
        <w:rPr>
          <w:color w:val="000000" w:themeColor="text1"/>
        </w:rPr>
      </w:pPr>
    </w:p>
    <w:p w14:paraId="4C050F2D" w14:textId="7C457DB5" w:rsidR="00DF640E" w:rsidRPr="00A30976" w:rsidRDefault="002D5F6A" w:rsidP="00921A40">
      <w:pPr>
        <w:rPr>
          <w:color w:val="000000" w:themeColor="text1"/>
        </w:rPr>
      </w:pPr>
      <w:r w:rsidRPr="00921A40">
        <w:rPr>
          <w:color w:val="000000" w:themeColor="text1"/>
        </w:rPr>
        <w:lastRenderedPageBreak/>
        <w:t xml:space="preserve">Для сохранения настроек нажмите на кнопку </w:t>
      </w:r>
      <w:r w:rsidR="00DF640E" w:rsidRPr="00921A40">
        <w:rPr>
          <w:color w:val="000000" w:themeColor="text1"/>
        </w:rPr>
        <w:t>«</w:t>
      </w:r>
      <w:r w:rsidR="00DF640E" w:rsidRPr="00921A40">
        <w:rPr>
          <w:b/>
          <w:color w:val="000000" w:themeColor="text1"/>
        </w:rPr>
        <w:t>Ок</w:t>
      </w:r>
      <w:r w:rsidR="00DF640E" w:rsidRPr="00921A40">
        <w:rPr>
          <w:color w:val="000000" w:themeColor="text1"/>
        </w:rPr>
        <w:t>»</w:t>
      </w:r>
      <w:r w:rsidRPr="00921A40">
        <w:rPr>
          <w:color w:val="000000" w:themeColor="text1"/>
        </w:rPr>
        <w:t>. Для закрытия формы без сохранения изменение – на кнопку «</w:t>
      </w:r>
      <w:r w:rsidRPr="00921A40">
        <w:rPr>
          <w:b/>
          <w:color w:val="000000" w:themeColor="text1"/>
        </w:rPr>
        <w:t>Отмена</w:t>
      </w:r>
      <w:r w:rsidRPr="00921A40">
        <w:rPr>
          <w:color w:val="000000" w:themeColor="text1"/>
        </w:rPr>
        <w:t>».</w:t>
      </w:r>
      <w:r w:rsidR="00DF640E" w:rsidRPr="00921A40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Нажатие на кнопку </w:t>
      </w:r>
      <w:r w:rsidR="00DF640E" w:rsidRPr="00A30976">
        <w:rPr>
          <w:b/>
          <w:color w:val="000000" w:themeColor="text1"/>
        </w:rPr>
        <w:t>Удалить</w:t>
      </w:r>
      <w:r w:rsidR="00DF640E" w:rsidRPr="00A30976">
        <w:rPr>
          <w:color w:val="000000" w:themeColor="text1"/>
        </w:rPr>
        <w:t xml:space="preserve">» </w:t>
      </w:r>
      <w:r>
        <w:rPr>
          <w:color w:val="000000" w:themeColor="text1"/>
        </w:rPr>
        <w:t>приведет к удалению записи</w:t>
      </w:r>
      <w:r w:rsidR="00DF640E" w:rsidRPr="00A30976">
        <w:rPr>
          <w:color w:val="000000" w:themeColor="text1"/>
        </w:rPr>
        <w:t>.</w:t>
      </w:r>
    </w:p>
    <w:p w14:paraId="59B3EFF9" w14:textId="77777777" w:rsidR="00CD5D4D" w:rsidRPr="00BA2149" w:rsidRDefault="00CD5D4D" w:rsidP="00CD5D4D">
      <w:pPr>
        <w:pStyle w:val="af7"/>
      </w:pPr>
      <w:r w:rsidRPr="00BA2149">
        <w:drawing>
          <wp:inline distT="0" distB="0" distL="0" distR="0" wp14:anchorId="58C56C62" wp14:editId="28DBD7E0">
            <wp:extent cx="1902048" cy="1027202"/>
            <wp:effectExtent l="0" t="0" r="3175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449" r="1042"/>
                    <a:stretch/>
                  </pic:blipFill>
                  <pic:spPr bwMode="auto">
                    <a:xfrm>
                      <a:off x="0" y="0"/>
                      <a:ext cx="1906414" cy="102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0A12A6" w14:textId="26931659" w:rsidR="00CD5D4D" w:rsidRPr="00BA2149" w:rsidRDefault="00DE76CB" w:rsidP="00CD5D4D">
      <w:pPr>
        <w:pStyle w:val="af7"/>
      </w:pPr>
      <w:r>
        <w:t xml:space="preserve">Рис. </w:t>
      </w:r>
      <w:r>
        <w:rPr>
          <w:noProof w:val="0"/>
        </w:rPr>
        <w:fldChar w:fldCharType="begin"/>
      </w:r>
      <w:r>
        <w:instrText xml:space="preserve"> SEQ Рисунок \* ARABIC </w:instrText>
      </w:r>
      <w:r>
        <w:rPr>
          <w:noProof w:val="0"/>
        </w:rPr>
        <w:fldChar w:fldCharType="separate"/>
      </w:r>
      <w:r w:rsidR="00F22610">
        <w:t>82</w:t>
      </w:r>
      <w:r>
        <w:fldChar w:fldCharType="end"/>
      </w:r>
      <w:r>
        <w:t xml:space="preserve">. </w:t>
      </w:r>
      <w:r w:rsidR="00CD5D4D" w:rsidRPr="00BA2149">
        <w:t>Задание имени нового правила</w:t>
      </w:r>
    </w:p>
    <w:p w14:paraId="087A596D" w14:textId="77777777" w:rsidR="00CD5D4D" w:rsidRPr="00BA2149" w:rsidRDefault="00CD5D4D" w:rsidP="00CD5D4D">
      <w:r w:rsidRPr="00BA2149">
        <w:t xml:space="preserve">Кнопка </w:t>
      </w:r>
      <w:r w:rsidRPr="008C38C4">
        <w:rPr>
          <w:b/>
        </w:rPr>
        <w:t>«Новая»</w:t>
      </w:r>
      <w:r w:rsidRPr="00BA2149">
        <w:t xml:space="preserve"> открывает диалог для задания имени нового правила и после его ввода создает новое правило, в котором значения полей из закладок наследуются из формы открытого правила. </w:t>
      </w:r>
    </w:p>
    <w:p w14:paraId="7AAC39FB" w14:textId="77777777" w:rsidR="00CD5D4D" w:rsidRPr="00A30976" w:rsidRDefault="00CD5D4D" w:rsidP="00921A40">
      <w:pPr>
        <w:pStyle w:val="a8"/>
        <w:ind w:left="1560" w:firstLine="0"/>
        <w:rPr>
          <w:color w:val="000000" w:themeColor="text1"/>
        </w:rPr>
      </w:pPr>
    </w:p>
    <w:p w14:paraId="4417FE21" w14:textId="77777777" w:rsidR="00CD5D4D" w:rsidRPr="00BA2149" w:rsidRDefault="00CD5D4D" w:rsidP="00CD5D4D">
      <w:pPr>
        <w:rPr>
          <w:color w:val="000000" w:themeColor="text1"/>
        </w:rPr>
      </w:pPr>
      <w:r w:rsidRPr="00BA2149">
        <w:t xml:space="preserve">При нажатии на кнопку </w:t>
      </w:r>
      <w:r w:rsidRPr="008C38C4">
        <w:rPr>
          <w:b/>
        </w:rPr>
        <w:t>«Копировать»</w:t>
      </w:r>
      <w:r w:rsidRPr="00BA2149">
        <w:t xml:space="preserve"> также создается новое правило, поле </w:t>
      </w:r>
      <w:r w:rsidRPr="008C38C4">
        <w:rPr>
          <w:b/>
        </w:rPr>
        <w:t>«Название»</w:t>
      </w:r>
      <w:r w:rsidRPr="00BA2149">
        <w:t xml:space="preserve"> </w:t>
      </w:r>
      <w:r w:rsidRPr="00BA2149">
        <w:rPr>
          <w:color w:val="000000" w:themeColor="text1"/>
        </w:rPr>
        <w:t>очищается, все прочие поля наследуются от копируемого правила.</w:t>
      </w:r>
    </w:p>
    <w:p w14:paraId="01C8AF9E" w14:textId="263C323E" w:rsidR="00F21C8B" w:rsidRPr="00A30976" w:rsidRDefault="00F21C8B" w:rsidP="00921A40">
      <w:pPr>
        <w:pStyle w:val="a8"/>
        <w:ind w:left="1560" w:firstLine="0"/>
        <w:rPr>
          <w:color w:val="000000" w:themeColor="text1"/>
        </w:rPr>
      </w:pPr>
      <w:r w:rsidRPr="00A30976">
        <w:rPr>
          <w:color w:val="000000" w:themeColor="text1"/>
        </w:rPr>
        <w:t>.</w:t>
      </w:r>
    </w:p>
    <w:p w14:paraId="1EDF4857" w14:textId="05842857" w:rsidR="003C2B0A" w:rsidRPr="00CD5D4D" w:rsidRDefault="003C2B0A" w:rsidP="003C2B0A"/>
    <w:p w14:paraId="6E0EBEE9" w14:textId="77777777" w:rsidR="003C2B0A" w:rsidRPr="00010E52" w:rsidRDefault="003C2B0A" w:rsidP="00E6609E">
      <w:pPr>
        <w:rPr>
          <w:color w:val="000000" w:themeColor="text1"/>
        </w:rPr>
      </w:pPr>
    </w:p>
    <w:p w14:paraId="6F448BE4" w14:textId="77777777" w:rsidR="00EE0CD0" w:rsidRPr="00EE0CD0" w:rsidRDefault="00EE0CD0">
      <w:pPr>
        <w:pStyle w:val="3"/>
      </w:pPr>
      <w:bookmarkStart w:id="81" w:name="_Toc484781555"/>
      <w:bookmarkStart w:id="82" w:name="_Toc488763128"/>
      <w:bookmarkStart w:id="83" w:name="_Toc20748685"/>
      <w:r w:rsidRPr="00EE0CD0">
        <w:t>Торговая система</w:t>
      </w:r>
      <w:bookmarkEnd w:id="81"/>
      <w:bookmarkEnd w:id="82"/>
      <w:bookmarkEnd w:id="83"/>
    </w:p>
    <w:p w14:paraId="33B79CD9" w14:textId="77777777" w:rsidR="00EE0CD0" w:rsidRPr="00EE0CD0" w:rsidRDefault="00EE0CD0" w:rsidP="00EE0CD0">
      <w:r w:rsidRPr="00EE0CD0">
        <w:t xml:space="preserve">Доступ к торговым операциям возможен через меню </w:t>
      </w:r>
      <w:r w:rsidRPr="00EE0CD0">
        <w:rPr>
          <w:b/>
        </w:rPr>
        <w:t>«Торговая система»</w:t>
      </w:r>
      <w:r w:rsidRPr="00EE0CD0">
        <w:t xml:space="preserve">. В данном разделе реализован доступ к </w:t>
      </w:r>
      <w:proofErr w:type="spellStart"/>
      <w:r w:rsidRPr="00EE0CD0">
        <w:t>тикерам</w:t>
      </w:r>
      <w:proofErr w:type="spellEnd"/>
      <w:r w:rsidRPr="00EE0CD0">
        <w:t>, таблицам и формам заявок/ордеров, через которые возможно проведение конверсионных операций, а также к данным о сделках клиента.</w:t>
      </w:r>
    </w:p>
    <w:p w14:paraId="2608F458" w14:textId="77777777" w:rsidR="00EE0CD0" w:rsidRPr="00EE0CD0" w:rsidRDefault="00EE0CD0" w:rsidP="00EE0CD0">
      <w:r w:rsidRPr="00EE0CD0">
        <w:t>Торговая система может находиться в двух основных состояниях: торги остановлены или торги запущены. Запуск торгов производится работниками банка, контролирующими работу системы. Если торги остановлены, никакие торговые операции не доступны, возможно только получение котировок.</w:t>
      </w:r>
    </w:p>
    <w:p w14:paraId="4092A0B2" w14:textId="77777777" w:rsidR="00EE0CD0" w:rsidRPr="00EE0CD0" w:rsidRDefault="00EE0CD0" w:rsidP="007F6703">
      <w:r w:rsidRPr="00EE0CD0">
        <w:t xml:space="preserve">Пока система находится в режиме «Торги остановлены» кнопки всех тикеров неактивны (имеют серый цвет), а индикатор статуса торгов в правом верхнем углу экрана имеет красный цвет. Котировки в </w:t>
      </w:r>
      <w:proofErr w:type="spellStart"/>
      <w:r w:rsidRPr="00EE0CD0">
        <w:t>тикерах</w:t>
      </w:r>
      <w:proofErr w:type="spellEnd"/>
      <w:r w:rsidRPr="00EE0CD0">
        <w:t xml:space="preserve"> тем временем могут изменяться в соответствии с рынком.</w:t>
      </w:r>
    </w:p>
    <w:p w14:paraId="542BA681" w14:textId="41CB0C38" w:rsidR="00EE0CD0" w:rsidRDefault="007F693F" w:rsidP="007F6703">
      <w:r>
        <w:t>Согласно ролевой модели, Работник Банка в роли Дилер проводит согласование заявок Клиентов на совершение торговых операций. При запущенных торгах Клиент и Д</w:t>
      </w:r>
      <w:r w:rsidR="00EE0CD0" w:rsidRPr="00EE0CD0">
        <w:t>илер м</w:t>
      </w:r>
      <w:r>
        <w:t>огут обмениваться информацией: К</w:t>
      </w:r>
      <w:r w:rsidR="00EE0CD0" w:rsidRPr="00EE0CD0">
        <w:t xml:space="preserve">лиент может отправлять </w:t>
      </w:r>
      <w:r>
        <w:t>Д</w:t>
      </w:r>
      <w:r w:rsidR="00EE0CD0" w:rsidRPr="00EE0CD0">
        <w:t>илеру запросы на котирование валютных пар, выстав</w:t>
      </w:r>
      <w:r>
        <w:t>лять ордера, совершать сделки; Д</w:t>
      </w:r>
      <w:r w:rsidR="00EE0CD0" w:rsidRPr="00EE0CD0">
        <w:t>илер может отвечать на запросы клиентов, отслеживать их операции, подтверждать и отклонять сделки.</w:t>
      </w:r>
    </w:p>
    <w:p w14:paraId="54B05127" w14:textId="2110E17C" w:rsidR="00EE0CD0" w:rsidRPr="00EE0CD0" w:rsidRDefault="00471516" w:rsidP="007F6703">
      <w:r>
        <w:t xml:space="preserve">Агент имеет возможность </w:t>
      </w:r>
      <w:r w:rsidR="007F693F">
        <w:t>работать в Системе</w:t>
      </w:r>
      <w:r>
        <w:t xml:space="preserve"> от имени Клиента и </w:t>
      </w:r>
      <w:r w:rsidR="007F693F" w:rsidRPr="00776493">
        <w:t xml:space="preserve">приобретает </w:t>
      </w:r>
      <w:r w:rsidR="007F693F">
        <w:t xml:space="preserve">при этом </w:t>
      </w:r>
      <w:r w:rsidR="007F693F" w:rsidRPr="00776493">
        <w:t xml:space="preserve">все </w:t>
      </w:r>
      <w:r w:rsidR="007F693F">
        <w:t xml:space="preserve">функциональные возможности, </w:t>
      </w:r>
      <w:r w:rsidR="007F693F" w:rsidRPr="00776493">
        <w:t xml:space="preserve">права и ограничения характерные для данного </w:t>
      </w:r>
      <w:r w:rsidR="007F693F">
        <w:t>Клиента. Дополнительные возможности Агент получает, работая в Системе от своего имени.</w:t>
      </w:r>
    </w:p>
    <w:p w14:paraId="0ED44619" w14:textId="14844EFD" w:rsidR="0079360F" w:rsidRPr="0079360F" w:rsidRDefault="0079360F">
      <w:pPr>
        <w:pStyle w:val="4"/>
      </w:pPr>
      <w:bookmarkStart w:id="84" w:name="_Toc484781574"/>
      <w:bookmarkStart w:id="85" w:name="_Toc488763140"/>
      <w:bookmarkStart w:id="86" w:name="_Toc20748692"/>
      <w:r w:rsidRPr="0079360F">
        <w:t>Размещение средств</w:t>
      </w:r>
      <w:bookmarkEnd w:id="84"/>
      <w:bookmarkEnd w:id="85"/>
      <w:r w:rsidR="00D920AD" w:rsidRPr="00E647BC">
        <w:t xml:space="preserve"> </w:t>
      </w:r>
      <w:r w:rsidR="00D920AD">
        <w:t>(не ИНТЕРНЕТ-КЛИЕНТ)</w:t>
      </w:r>
      <w:bookmarkEnd w:id="86"/>
    </w:p>
    <w:p w14:paraId="69F5DE74" w14:textId="6FB922D0" w:rsidR="006305DC" w:rsidRDefault="0079360F" w:rsidP="006305DC">
      <w:r w:rsidRPr="0079360F">
        <w:t xml:space="preserve">Система обеспечивает возможность заключения депозитных сделок и сделок по размещению свободного остатка денежных средств. Проведение депозитных операций </w:t>
      </w:r>
      <w:proofErr w:type="gramStart"/>
      <w:r w:rsidRPr="0079360F">
        <w:t>возможно</w:t>
      </w:r>
      <w:proofErr w:type="gramEnd"/>
      <w:r w:rsidRPr="0079360F">
        <w:t xml:space="preserve"> как в полностью автоматическом режиме (за исключением структурных </w:t>
      </w:r>
      <w:proofErr w:type="spellStart"/>
      <w:r w:rsidRPr="0079360F">
        <w:t>бивалютных</w:t>
      </w:r>
      <w:proofErr w:type="spellEnd"/>
      <w:r w:rsidRPr="0079360F">
        <w:t xml:space="preserve"> депозитов, опциональных депозитов), так</w:t>
      </w:r>
      <w:bookmarkStart w:id="87" w:name="_Toc484781576"/>
      <w:bookmarkStart w:id="88" w:name="_Toc488763142"/>
      <w:r w:rsidR="006305DC">
        <w:t xml:space="preserve"> и с участием работника Банка.</w:t>
      </w:r>
    </w:p>
    <w:p w14:paraId="7AAB226B" w14:textId="14016BFB" w:rsidR="0079360F" w:rsidRPr="0079360F" w:rsidRDefault="004D549E">
      <w:pPr>
        <w:pStyle w:val="5"/>
      </w:pPr>
      <w:bookmarkStart w:id="89" w:name="_Toc20748693"/>
      <w:r>
        <w:t>О</w:t>
      </w:r>
      <w:r w:rsidR="0079360F" w:rsidRPr="0079360F">
        <w:t>бработк</w:t>
      </w:r>
      <w:r>
        <w:t>а</w:t>
      </w:r>
      <w:r w:rsidR="0079360F" w:rsidRPr="0079360F">
        <w:t xml:space="preserve"> депозитных заявок</w:t>
      </w:r>
      <w:bookmarkEnd w:id="87"/>
      <w:bookmarkEnd w:id="88"/>
      <w:bookmarkEnd w:id="89"/>
      <w:r w:rsidR="00D920AD">
        <w:t xml:space="preserve"> </w:t>
      </w:r>
    </w:p>
    <w:p w14:paraId="52B4CC5A" w14:textId="40B435E0" w:rsidR="004D549E" w:rsidRPr="00776493" w:rsidRDefault="004D549E" w:rsidP="004D549E">
      <w:r w:rsidRPr="0079360F">
        <w:rPr>
          <w:lang w:eastAsia="en-US"/>
        </w:rPr>
        <w:lastRenderedPageBreak/>
        <w:t>Подавая заявку, Клиент имеет возможность предложить ставку по депозиту сам</w:t>
      </w:r>
      <w:r>
        <w:rPr>
          <w:lang w:eastAsia="en-US"/>
        </w:rPr>
        <w:t>остоятельно</w:t>
      </w:r>
      <w:r w:rsidRPr="0079360F">
        <w:rPr>
          <w:lang w:eastAsia="en-US"/>
        </w:rPr>
        <w:t xml:space="preserve">. </w:t>
      </w:r>
      <w:r w:rsidRPr="00776493">
        <w:t>Если заявка удовлетворяет критериям автоматической обработки, система заключает сделку на размещение средств, или, если это ордер, присваивает ему соответствующий статус (например</w:t>
      </w:r>
      <w:r w:rsidRPr="003951EF">
        <w:t>,</w:t>
      </w:r>
      <w:r w:rsidRPr="00776493">
        <w:t xml:space="preserve"> </w:t>
      </w:r>
      <w:r w:rsidRPr="004D549E">
        <w:rPr>
          <w:b/>
        </w:rPr>
        <w:t>«Принят»</w:t>
      </w:r>
      <w:r w:rsidRPr="00776493">
        <w:t>). В случае несоответствия поданной заявки критериям полностью автоматической обработки,</w:t>
      </w:r>
      <w:r w:rsidR="00C74A13" w:rsidRPr="00C74A13">
        <w:rPr>
          <w:lang w:eastAsia="en-US"/>
        </w:rPr>
        <w:t xml:space="preserve"> </w:t>
      </w:r>
      <w:r w:rsidR="00C74A13" w:rsidRPr="0079360F">
        <w:rPr>
          <w:lang w:eastAsia="en-US"/>
        </w:rPr>
        <w:t>в том числе, если Клиент отправляет в Банк запрос без указания конкретной ставки,</w:t>
      </w:r>
      <w:r w:rsidRPr="00776493">
        <w:t xml:space="preserve"> заявка будет ожидать подтверждения </w:t>
      </w:r>
      <w:r>
        <w:t>Д</w:t>
      </w:r>
      <w:r w:rsidRPr="00776493">
        <w:t>илером.</w:t>
      </w:r>
    </w:p>
    <w:p w14:paraId="7C00D830" w14:textId="389AAF63" w:rsidR="004D549E" w:rsidRDefault="004D549E" w:rsidP="004D549E">
      <w:r w:rsidRPr="00776493">
        <w:t>После того, как заявка</w:t>
      </w:r>
      <w:r w:rsidRPr="0012570E">
        <w:t xml:space="preserve"> </w:t>
      </w:r>
      <w:r>
        <w:t>на депозит(</w:t>
      </w:r>
      <w:r w:rsidRPr="00776493">
        <w:t>ордер</w:t>
      </w:r>
      <w:r>
        <w:t>)</w:t>
      </w:r>
      <w:r w:rsidRPr="00776493">
        <w:t xml:space="preserve"> подан</w:t>
      </w:r>
      <w:r>
        <w:t>а</w:t>
      </w:r>
      <w:r w:rsidRPr="00776493">
        <w:t>, он</w:t>
      </w:r>
      <w:r>
        <w:t>а</w:t>
      </w:r>
      <w:r w:rsidRPr="00776493">
        <w:t xml:space="preserve"> появляется в таблице </w:t>
      </w:r>
      <w:r w:rsidRPr="004D549E">
        <w:rPr>
          <w:b/>
        </w:rPr>
        <w:t>«Новые ордера размещения средств»</w:t>
      </w:r>
      <w:r>
        <w:t xml:space="preserve"> у всех Д</w:t>
      </w:r>
      <w:r w:rsidRPr="00776493">
        <w:t xml:space="preserve">илеров, у которых есть права на совершение депозитных операций. Для получения доступа к данной таблице кликните на пункт меню </w:t>
      </w:r>
      <w:r w:rsidRPr="004D549E">
        <w:rPr>
          <w:b/>
        </w:rPr>
        <w:t>«Торговая система» / «Размещение средств» / «Новые ордера»</w:t>
      </w:r>
      <w:r w:rsidRPr="00776493">
        <w:t xml:space="preserve"> на панели управления.</w:t>
      </w:r>
    </w:p>
    <w:p w14:paraId="21472A3B" w14:textId="77777777" w:rsidR="004D549E" w:rsidRPr="00776493" w:rsidRDefault="004D549E" w:rsidP="004D549E"/>
    <w:p w14:paraId="47729C01" w14:textId="77777777" w:rsidR="004D549E" w:rsidRDefault="004D549E" w:rsidP="004D549E">
      <w:pPr>
        <w:pStyle w:val="ae"/>
      </w:pPr>
      <w:r w:rsidRPr="007514EE">
        <w:rPr>
          <w:b/>
        </w:rPr>
        <w:t xml:space="preserve">Обратите внимание: </w:t>
      </w:r>
      <w:r w:rsidRPr="00776493">
        <w:t>если дата начала размещения депозита позже даты запроса (предполагается размещение не с сегодняшнего дня, а позже) в таблицах эта строка подцвечивается зеленым цветом.</w:t>
      </w:r>
    </w:p>
    <w:p w14:paraId="682410CA" w14:textId="77777777" w:rsidR="004D549E" w:rsidRPr="00776493" w:rsidRDefault="004D549E" w:rsidP="004D549E">
      <w:pPr>
        <w:rPr>
          <w:color w:val="000000" w:themeColor="text1"/>
        </w:rPr>
      </w:pPr>
    </w:p>
    <w:p w14:paraId="4AA4FCB5" w14:textId="0A0EC9DA" w:rsidR="004D549E" w:rsidRPr="00776493" w:rsidRDefault="004D549E" w:rsidP="004D549E">
      <w:pPr>
        <w:pStyle w:val="ae"/>
      </w:pPr>
      <w:r w:rsidRPr="000C071C">
        <w:rPr>
          <w:b/>
        </w:rPr>
        <w:t>Обратите внимание:</w:t>
      </w:r>
      <w:r w:rsidRPr="00776493">
        <w:t xml:space="preserve"> имя пользователя—инициатора сделки (</w:t>
      </w:r>
      <w:r>
        <w:t>А</w:t>
      </w:r>
      <w:r w:rsidRPr="00776493">
        <w:t>гента/</w:t>
      </w:r>
      <w:r>
        <w:t>К</w:t>
      </w:r>
      <w:r w:rsidRPr="00776493">
        <w:t xml:space="preserve">лиента) отображается в таблице в поле </w:t>
      </w:r>
      <w:r w:rsidRPr="004D549E">
        <w:rPr>
          <w:b/>
        </w:rPr>
        <w:t>«Агент»</w:t>
      </w:r>
      <w:r w:rsidRPr="00776493">
        <w:t>.</w:t>
      </w:r>
    </w:p>
    <w:p w14:paraId="367F981A" w14:textId="77777777" w:rsidR="004D549E" w:rsidRPr="00776493" w:rsidRDefault="004D549E" w:rsidP="004D549E">
      <w:pPr>
        <w:ind w:firstLine="709"/>
        <w:rPr>
          <w:color w:val="000000" w:themeColor="text1"/>
        </w:rPr>
      </w:pPr>
    </w:p>
    <w:p w14:paraId="57FAE9F2" w14:textId="77777777" w:rsidR="004D549E" w:rsidRPr="00776493" w:rsidRDefault="004D549E" w:rsidP="004D549E">
      <w:r w:rsidRPr="00776493">
        <w:t xml:space="preserve">Дилеры по работе с депозитами разделяются на три группы по </w:t>
      </w:r>
      <w:r>
        <w:t>«</w:t>
      </w:r>
      <w:r w:rsidRPr="00776493">
        <w:t>старшинству</w:t>
      </w:r>
      <w:r>
        <w:t>»</w:t>
      </w:r>
      <w:r w:rsidRPr="00776493">
        <w:t>, названные, условно, младшие, средние и старшие дилеры.</w:t>
      </w:r>
    </w:p>
    <w:p w14:paraId="4FEDD436" w14:textId="77777777" w:rsidR="004D549E" w:rsidRPr="00776493" w:rsidRDefault="004D549E" w:rsidP="004D549E">
      <w:r w:rsidRPr="00776493">
        <w:t>Младший дилер может принять заявку/ордер или снять. А также написать сообщение в чате клиенту, обсудив с ним условия размещения средств.</w:t>
      </w:r>
    </w:p>
    <w:p w14:paraId="71F2F9A6" w14:textId="77777777" w:rsidR="004D549E" w:rsidRPr="00776493" w:rsidRDefault="004D549E" w:rsidP="004D549E">
      <w:r w:rsidRPr="00776493">
        <w:t>Средний дилер может перевести заявку/ордер в промежуточный статус (например</w:t>
      </w:r>
      <w:r>
        <w:t>,</w:t>
      </w:r>
      <w:r w:rsidRPr="00776493">
        <w:t xml:space="preserve"> </w:t>
      </w:r>
      <w:r w:rsidRPr="004D549E">
        <w:rPr>
          <w:b/>
        </w:rPr>
        <w:t>«</w:t>
      </w:r>
      <w:proofErr w:type="spellStart"/>
      <w:r w:rsidRPr="004D549E">
        <w:rPr>
          <w:b/>
        </w:rPr>
        <w:t>НеПодтв</w:t>
      </w:r>
      <w:proofErr w:type="spellEnd"/>
      <w:r w:rsidRPr="004D549E">
        <w:rPr>
          <w:b/>
        </w:rPr>
        <w:t>»</w:t>
      </w:r>
      <w:r w:rsidRPr="00776493">
        <w:t>), снять его или написать сообщение в чате.</w:t>
      </w:r>
    </w:p>
    <w:p w14:paraId="116053F0" w14:textId="7C61F652" w:rsidR="004D549E" w:rsidRPr="004D549E" w:rsidRDefault="004D549E" w:rsidP="004D549E">
      <w:pPr>
        <w:rPr>
          <w:b/>
        </w:rPr>
      </w:pPr>
      <w:r w:rsidRPr="00776493">
        <w:t xml:space="preserve">Старший дилер может совершить сделку по заявке/ордеру. После этого заявка/ордер исчезает из таблицы </w:t>
      </w:r>
      <w:r w:rsidRPr="004D549E">
        <w:rPr>
          <w:b/>
        </w:rPr>
        <w:t>«Заявки</w:t>
      </w:r>
      <w:r>
        <w:rPr>
          <w:b/>
        </w:rPr>
        <w:t>»</w:t>
      </w:r>
      <w:r w:rsidRPr="004D549E">
        <w:rPr>
          <w:b/>
        </w:rPr>
        <w:t xml:space="preserve"> /</w:t>
      </w:r>
      <w:r>
        <w:rPr>
          <w:b/>
        </w:rPr>
        <w:t xml:space="preserve"> «</w:t>
      </w:r>
      <w:r w:rsidRPr="004D549E">
        <w:rPr>
          <w:b/>
        </w:rPr>
        <w:t>Ордера на размещение средств»</w:t>
      </w:r>
      <w:r w:rsidRPr="00776493">
        <w:t xml:space="preserve"> и появляется в таблице </w:t>
      </w:r>
      <w:r w:rsidRPr="004D549E">
        <w:rPr>
          <w:b/>
        </w:rPr>
        <w:t>«Сделки размещения средств»</w:t>
      </w:r>
      <w:r w:rsidRPr="00776493">
        <w:t>.</w:t>
      </w:r>
    </w:p>
    <w:p w14:paraId="3780D0C4" w14:textId="77777777" w:rsidR="004D549E" w:rsidRPr="00776493" w:rsidRDefault="004D549E" w:rsidP="004D549E">
      <w:r w:rsidRPr="00776493">
        <w:t>Дилеры более старших групп могут перевести заявку/ордер в новый статус, не дожидаясь пока его подтвердят младшие дилеры.</w:t>
      </w:r>
    </w:p>
    <w:p w14:paraId="63D5B9FB" w14:textId="60101A35" w:rsidR="004D549E" w:rsidRPr="00776493" w:rsidRDefault="004D549E" w:rsidP="004D549E">
      <w:r w:rsidRPr="00776493">
        <w:t xml:space="preserve">По желанию дилер может настроить свое рабочее место таким образом, что будет видеть заявки/ордера на размещение средств только в определенных статусах. Например, старший дилер может настроить таблицу </w:t>
      </w:r>
      <w:r w:rsidRPr="004D549E">
        <w:rPr>
          <w:b/>
        </w:rPr>
        <w:t>«Заявки» / «Ордера на размещение средств»</w:t>
      </w:r>
      <w:r w:rsidRPr="00776493">
        <w:t xml:space="preserve"> так, что будет видеть ордера только после того, как они будут одобрены младшими дилерами (находиться в статусе </w:t>
      </w:r>
      <w:r w:rsidRPr="004D549E">
        <w:rPr>
          <w:b/>
        </w:rPr>
        <w:t>«</w:t>
      </w:r>
      <w:proofErr w:type="spellStart"/>
      <w:r w:rsidRPr="004D549E">
        <w:rPr>
          <w:b/>
        </w:rPr>
        <w:t>НеПодтв</w:t>
      </w:r>
      <w:proofErr w:type="spellEnd"/>
      <w:r w:rsidRPr="004D549E">
        <w:rPr>
          <w:b/>
        </w:rPr>
        <w:t>»</w:t>
      </w:r>
      <w:r w:rsidRPr="00776493">
        <w:t xml:space="preserve">). Это достигается путем наложения фильтра на таблицу </w:t>
      </w:r>
      <w:r w:rsidRPr="004D549E">
        <w:rPr>
          <w:b/>
        </w:rPr>
        <w:t>«Заявки</w:t>
      </w:r>
      <w:r>
        <w:rPr>
          <w:b/>
        </w:rPr>
        <w:t xml:space="preserve">» </w:t>
      </w:r>
      <w:r w:rsidRPr="004D549E">
        <w:rPr>
          <w:b/>
        </w:rPr>
        <w:t>/</w:t>
      </w:r>
      <w:r>
        <w:rPr>
          <w:b/>
        </w:rPr>
        <w:t xml:space="preserve"> «</w:t>
      </w:r>
      <w:r w:rsidRPr="004D549E">
        <w:rPr>
          <w:b/>
        </w:rPr>
        <w:t>Ордера на размещение средств»</w:t>
      </w:r>
      <w:r w:rsidRPr="00776493">
        <w:t xml:space="preserve"> на колонку </w:t>
      </w:r>
      <w:r w:rsidRPr="004D549E">
        <w:rPr>
          <w:b/>
        </w:rPr>
        <w:t>«Статус»</w:t>
      </w:r>
      <w:r w:rsidRPr="00776493">
        <w:t>.</w:t>
      </w:r>
    </w:p>
    <w:p w14:paraId="41EF474D" w14:textId="5E5F7881" w:rsidR="0079360F" w:rsidRPr="0079360F" w:rsidRDefault="004D549E" w:rsidP="0079360F">
      <w:pPr>
        <w:pStyle w:val="af7"/>
      </w:pPr>
      <w:r w:rsidRPr="004D549E">
        <w:lastRenderedPageBreak/>
        <w:drawing>
          <wp:inline distT="0" distB="0" distL="0" distR="0" wp14:anchorId="12E0BB5C" wp14:editId="5280666D">
            <wp:extent cx="4944139" cy="4448669"/>
            <wp:effectExtent l="0" t="0" r="8890" b="9525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955" cy="445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F1A6F" w14:textId="59794C39" w:rsidR="0079360F" w:rsidRPr="0079360F" w:rsidRDefault="00DE76CB" w:rsidP="0079360F">
      <w:pPr>
        <w:pStyle w:val="af7"/>
      </w:pPr>
      <w:r>
        <w:t xml:space="preserve">Рис. </w:t>
      </w:r>
      <w:r>
        <w:rPr>
          <w:noProof w:val="0"/>
        </w:rPr>
        <w:fldChar w:fldCharType="begin"/>
      </w:r>
      <w:r>
        <w:instrText xml:space="preserve"> SEQ Рисунок \* ARABIC </w:instrText>
      </w:r>
      <w:r>
        <w:rPr>
          <w:noProof w:val="0"/>
        </w:rPr>
        <w:fldChar w:fldCharType="separate"/>
      </w:r>
      <w:r w:rsidR="00F22610">
        <w:t>86</w:t>
      </w:r>
      <w:r>
        <w:fldChar w:fldCharType="end"/>
      </w:r>
      <w:r>
        <w:t xml:space="preserve">. </w:t>
      </w:r>
      <w:r w:rsidR="004D549E" w:rsidRPr="004D549E">
        <w:t>Форма сделки после подтверждения дилером</w:t>
      </w:r>
    </w:p>
    <w:p w14:paraId="73F5D668" w14:textId="77777777" w:rsidR="0079360F" w:rsidRPr="0079360F" w:rsidRDefault="0079360F" w:rsidP="0079360F">
      <w:r w:rsidRPr="0079360F">
        <w:t xml:space="preserve">После того как заявка подана, информация о ней появляется в таблице </w:t>
      </w:r>
      <w:r w:rsidRPr="0079360F">
        <w:rPr>
          <w:b/>
        </w:rPr>
        <w:t>«Ордера размещения средств»</w:t>
      </w:r>
      <w:r w:rsidRPr="0079360F">
        <w:t xml:space="preserve"> доступной по клику мыши в меню на панели управления </w:t>
      </w:r>
      <w:r w:rsidRPr="0079360F">
        <w:rPr>
          <w:b/>
        </w:rPr>
        <w:t>«Торговая система» / «Размещение средств» / «Ордера»</w:t>
      </w:r>
      <w:r w:rsidRPr="0079360F">
        <w:t xml:space="preserve">. Информация об авто-сделках выводится в таблицу доступную по клику мыши на пункт меню </w:t>
      </w:r>
      <w:r w:rsidRPr="0079360F">
        <w:rPr>
          <w:b/>
        </w:rPr>
        <w:t>«Торговая система» / «Размещение средств» / «Сделки»</w:t>
      </w:r>
      <w:r w:rsidRPr="0079360F">
        <w:t>.</w:t>
      </w:r>
    </w:p>
    <w:p w14:paraId="392F5BED" w14:textId="77777777" w:rsidR="0079360F" w:rsidRPr="0079360F" w:rsidRDefault="0079360F" w:rsidP="00C74A13">
      <w:pPr>
        <w:pStyle w:val="af7"/>
        <w:ind w:left="-284"/>
      </w:pPr>
      <w:r w:rsidRPr="0079360F">
        <w:drawing>
          <wp:inline distT="0" distB="0" distL="0" distR="0" wp14:anchorId="54DF3906" wp14:editId="129B7F49">
            <wp:extent cx="6378575" cy="666115"/>
            <wp:effectExtent l="0" t="0" r="3175" b="635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8774" t="47186" r="4119" b="41601"/>
                    <a:stretch/>
                  </pic:blipFill>
                  <pic:spPr bwMode="auto">
                    <a:xfrm>
                      <a:off x="0" y="0"/>
                      <a:ext cx="6389549" cy="667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E66E95" w14:textId="61D3EF3F" w:rsidR="0079360F" w:rsidRPr="0079360F" w:rsidRDefault="00DE76CB" w:rsidP="0079360F">
      <w:pPr>
        <w:pStyle w:val="af7"/>
      </w:pPr>
      <w:r>
        <w:t xml:space="preserve">Рис. </w:t>
      </w:r>
      <w:r>
        <w:rPr>
          <w:noProof w:val="0"/>
        </w:rPr>
        <w:fldChar w:fldCharType="begin"/>
      </w:r>
      <w:r>
        <w:instrText xml:space="preserve"> SEQ Рисунок \* ARABIC </w:instrText>
      </w:r>
      <w:r>
        <w:rPr>
          <w:noProof w:val="0"/>
        </w:rPr>
        <w:fldChar w:fldCharType="separate"/>
      </w:r>
      <w:r w:rsidR="00F22610">
        <w:t>87</w:t>
      </w:r>
      <w:r>
        <w:fldChar w:fldCharType="end"/>
      </w:r>
      <w:r>
        <w:t xml:space="preserve">. </w:t>
      </w:r>
      <w:r w:rsidR="0079360F" w:rsidRPr="0079360F">
        <w:t>Таблица «Ордера размещения средств»</w:t>
      </w:r>
    </w:p>
    <w:p w14:paraId="6B2D4203" w14:textId="77777777" w:rsidR="0079360F" w:rsidRPr="0079360F" w:rsidRDefault="0079360F" w:rsidP="0079360F">
      <w:pPr>
        <w:ind w:firstLine="0"/>
      </w:pPr>
    </w:p>
    <w:p w14:paraId="424A5EE8" w14:textId="77777777" w:rsidR="0079360F" w:rsidRPr="0079360F" w:rsidRDefault="0079360F" w:rsidP="0079360F">
      <w:pPr>
        <w:pStyle w:val="ae"/>
      </w:pPr>
      <w:r w:rsidRPr="0079360F">
        <w:rPr>
          <w:b/>
        </w:rPr>
        <w:t>Обратите внимание:</w:t>
      </w:r>
      <w:r w:rsidRPr="0079360F">
        <w:t xml:space="preserve"> если дата начала размещения депозита позже даты запроса (предполагается размещение не с сегодняшнего дня, а позже) в таблицах эта строка подцвечивается зеленым цветом.</w:t>
      </w:r>
    </w:p>
    <w:p w14:paraId="6D5FF7F1" w14:textId="77777777" w:rsidR="0079360F" w:rsidRDefault="0079360F" w:rsidP="001E48F9">
      <w:pPr>
        <w:pStyle w:val="ae"/>
      </w:pPr>
    </w:p>
    <w:p w14:paraId="68CE5254" w14:textId="02FEFC69" w:rsidR="004D549E" w:rsidRPr="004D549E" w:rsidRDefault="00C74A13">
      <w:pPr>
        <w:pStyle w:val="5"/>
      </w:pPr>
      <w:bookmarkStart w:id="90" w:name="_Toc484781577"/>
      <w:bookmarkStart w:id="91" w:name="_Toc488763143"/>
      <w:bookmarkStart w:id="92" w:name="_Toc20748694"/>
      <w:r>
        <w:t>Обсуждение параметров сделки с Д</w:t>
      </w:r>
      <w:r w:rsidR="004D549E" w:rsidRPr="004D549E">
        <w:t>илером</w:t>
      </w:r>
      <w:bookmarkEnd w:id="90"/>
      <w:bookmarkEnd w:id="91"/>
      <w:bookmarkEnd w:id="92"/>
    </w:p>
    <w:p w14:paraId="4E394ECF" w14:textId="61E1F8AF" w:rsidR="004D549E" w:rsidRPr="004D549E" w:rsidRDefault="004D549E" w:rsidP="00C74A13">
      <w:r w:rsidRPr="004D549E">
        <w:t xml:space="preserve">В системе предусмотрена возможность общения с </w:t>
      </w:r>
      <w:r w:rsidR="00C74A13">
        <w:t>Д</w:t>
      </w:r>
      <w:r w:rsidRPr="004D549E">
        <w:t>илером</w:t>
      </w:r>
      <w:r w:rsidR="00C74A13">
        <w:t xml:space="preserve"> при обсуждении условий конкретной сделки размещения средств</w:t>
      </w:r>
      <w:r w:rsidRPr="004D549E">
        <w:t xml:space="preserve">. Чтобы воспользоваться чатом, необходимо открыть форму уже поданного ордера из соответствующей таблицы раздела </w:t>
      </w:r>
      <w:r w:rsidRPr="004D549E">
        <w:rPr>
          <w:b/>
        </w:rPr>
        <w:t>«Торговая система» / «Размещение средств»</w:t>
      </w:r>
      <w:r w:rsidRPr="004D549E">
        <w:t xml:space="preserve">, ввести необходимое сообщение и нажать кнопку </w:t>
      </w:r>
      <w:r w:rsidRPr="004D549E">
        <w:rPr>
          <w:b/>
        </w:rPr>
        <w:t>«Отправить»</w:t>
      </w:r>
      <w:r w:rsidRPr="004D549E">
        <w:t xml:space="preserve">. Пересылаемые сообщения не изменяют существенные параметры ордера. </w:t>
      </w:r>
      <w:r w:rsidRPr="004D549E">
        <w:lastRenderedPageBreak/>
        <w:t xml:space="preserve">Позже, при заключении сделки, осуществленная переписка сохраняется в </w:t>
      </w:r>
      <w:proofErr w:type="spellStart"/>
      <w:r w:rsidRPr="004D549E">
        <w:t>тикете</w:t>
      </w:r>
      <w:proofErr w:type="spellEnd"/>
      <w:r w:rsidRPr="004D549E">
        <w:t xml:space="preserve"> сделки на размещение.</w:t>
      </w:r>
    </w:p>
    <w:p w14:paraId="0791436E" w14:textId="24990217" w:rsidR="004D549E" w:rsidRPr="004D549E" w:rsidRDefault="004D549E" w:rsidP="004D549E">
      <w:pPr>
        <w:pStyle w:val="af7"/>
      </w:pPr>
      <w:r w:rsidRPr="0079360F">
        <w:drawing>
          <wp:inline distT="0" distB="0" distL="0" distR="0" wp14:anchorId="1CF20034" wp14:editId="0AFE882F">
            <wp:extent cx="4037759" cy="3645175"/>
            <wp:effectExtent l="0" t="0" r="127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9229" t="4505" r="19278" b="6676"/>
                    <a:stretch/>
                  </pic:blipFill>
                  <pic:spPr bwMode="auto">
                    <a:xfrm>
                      <a:off x="0" y="0"/>
                      <a:ext cx="4040252" cy="364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D47979" w14:textId="202FDB23" w:rsidR="004D549E" w:rsidRPr="004D549E" w:rsidRDefault="00DE76CB" w:rsidP="004D549E">
      <w:pPr>
        <w:pStyle w:val="af7"/>
      </w:pPr>
      <w:r>
        <w:t xml:space="preserve">Рис. </w:t>
      </w:r>
      <w:r>
        <w:rPr>
          <w:noProof w:val="0"/>
        </w:rPr>
        <w:fldChar w:fldCharType="begin"/>
      </w:r>
      <w:r>
        <w:instrText xml:space="preserve"> SEQ Рисунок \* ARABIC </w:instrText>
      </w:r>
      <w:r>
        <w:rPr>
          <w:noProof w:val="0"/>
        </w:rPr>
        <w:fldChar w:fldCharType="separate"/>
      </w:r>
      <w:r w:rsidR="00F22610">
        <w:t>88</w:t>
      </w:r>
      <w:r>
        <w:fldChar w:fldCharType="end"/>
      </w:r>
      <w:r>
        <w:t xml:space="preserve">. </w:t>
      </w:r>
      <w:r w:rsidR="004D549E" w:rsidRPr="0079360F">
        <w:t>Пример отображения начальных условий ордера и переписки с дилером в поле «Комментарий»</w:t>
      </w:r>
      <w:r w:rsidR="004D549E" w:rsidRPr="004D549E">
        <w:t xml:space="preserve"> </w:t>
      </w:r>
    </w:p>
    <w:p w14:paraId="5384DF0F" w14:textId="77777777" w:rsidR="004D549E" w:rsidRPr="004D549E" w:rsidRDefault="004D549E" w:rsidP="004D549E">
      <w:pPr>
        <w:pStyle w:val="ae"/>
      </w:pPr>
      <w:r w:rsidRPr="004D549E">
        <w:rPr>
          <w:b/>
        </w:rPr>
        <w:t>Обратите внимание:</w:t>
      </w:r>
      <w:r w:rsidRPr="004D549E">
        <w:t xml:space="preserve"> в нижней части формы приведен номер договора (данное поле редактируемо), ниже – дата и время внесения информации о договоре в систему/исправления значения поля договор (значение поля обновляется автоматически). </w:t>
      </w:r>
    </w:p>
    <w:p w14:paraId="2B6E2DF9" w14:textId="77777777" w:rsidR="004D549E" w:rsidRPr="004D549E" w:rsidRDefault="004D549E" w:rsidP="004D549E">
      <w:pPr>
        <w:ind w:firstLine="0"/>
      </w:pPr>
    </w:p>
    <w:p w14:paraId="3CE67609" w14:textId="77777777" w:rsidR="004D549E" w:rsidRPr="004D549E" w:rsidRDefault="004D549E" w:rsidP="004D549E">
      <w:r w:rsidRPr="004D549E">
        <w:t xml:space="preserve">Для печати данных сделки воспользуйтесь кнопкой копирования в буфер в верхнем правом углу формы </w:t>
      </w:r>
      <w:proofErr w:type="spellStart"/>
      <w:r w:rsidRPr="004D549E">
        <w:t>тикета</w:t>
      </w:r>
      <w:proofErr w:type="spellEnd"/>
      <w:r w:rsidRPr="004D549E">
        <w:t xml:space="preserve"> </w:t>
      </w:r>
      <w:r w:rsidRPr="004D549E">
        <w:rPr>
          <w:noProof/>
          <w:lang w:eastAsia="ru-RU"/>
        </w:rPr>
        <w:drawing>
          <wp:inline distT="0" distB="0" distL="0" distR="0" wp14:anchorId="1D21B833" wp14:editId="31A42B6F">
            <wp:extent cx="267195" cy="162923"/>
            <wp:effectExtent l="0" t="0" r="0" b="8890"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2246" cy="16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549E">
        <w:t xml:space="preserve">. Данные помещенные в буфер могут быть вставлены, например, в </w:t>
      </w:r>
      <w:r w:rsidRPr="004D549E">
        <w:rPr>
          <w:lang w:val="en-US"/>
        </w:rPr>
        <w:t>Word</w:t>
      </w:r>
      <w:r w:rsidRPr="004D549E">
        <w:t xml:space="preserve"> и отправлены оттуда на печать.</w:t>
      </w:r>
    </w:p>
    <w:p w14:paraId="35C933A2" w14:textId="77777777" w:rsidR="00C74A13" w:rsidRPr="00C74A13" w:rsidRDefault="00C74A13" w:rsidP="00E647BC">
      <w:pPr>
        <w:pStyle w:val="5"/>
      </w:pPr>
      <w:bookmarkStart w:id="93" w:name="_Toc484781578"/>
      <w:bookmarkStart w:id="94" w:name="_Toc485227964"/>
      <w:bookmarkStart w:id="95" w:name="_Toc20748695"/>
      <w:r w:rsidRPr="00C74A13">
        <w:t>Кредитные операции</w:t>
      </w:r>
      <w:bookmarkEnd w:id="93"/>
      <w:bookmarkEnd w:id="94"/>
      <w:bookmarkEnd w:id="95"/>
    </w:p>
    <w:p w14:paraId="02CEA4D9" w14:textId="77777777" w:rsidR="00C74A13" w:rsidRPr="00C74A13" w:rsidRDefault="00C74A13" w:rsidP="00C74A13">
      <w:pPr>
        <w:rPr>
          <w:lang w:eastAsia="en-US"/>
        </w:rPr>
      </w:pPr>
      <w:r w:rsidRPr="00C74A13">
        <w:rPr>
          <w:lang w:eastAsia="en-US"/>
        </w:rPr>
        <w:t>Клиенты Банка имеют доступ не только к депозитным, но и к кредитным операциям. Основные параметры кредитных операций: объем, ставка, срок. Проценты всегда выплачиваются в конце периода.</w:t>
      </w:r>
    </w:p>
    <w:p w14:paraId="34A5E0FD" w14:textId="77777777" w:rsidR="00C74A13" w:rsidRPr="00C74A13" w:rsidRDefault="00C74A13" w:rsidP="00C74A13">
      <w:pPr>
        <w:rPr>
          <w:lang w:eastAsia="en-US"/>
        </w:rPr>
      </w:pPr>
      <w:r w:rsidRPr="00C74A13">
        <w:rPr>
          <w:lang w:eastAsia="en-US"/>
        </w:rPr>
        <w:t xml:space="preserve">Работа с кредитными запросами аналогична работе с депозитами. Однако, все кредитные запросы производятся в системе только с участием Дилеров. В системе не предусмотрена возможности импорта кредитных ставок поэтому обработка таких запросов возможна только вручную. </w:t>
      </w:r>
    </w:p>
    <w:p w14:paraId="5AB50900" w14:textId="77777777" w:rsidR="00C74A13" w:rsidRPr="00C74A13" w:rsidRDefault="00C74A13" w:rsidP="00C74A13">
      <w:pPr>
        <w:rPr>
          <w:lang w:eastAsia="en-US"/>
        </w:rPr>
      </w:pPr>
      <w:r w:rsidRPr="00C74A13">
        <w:rPr>
          <w:lang w:eastAsia="en-US"/>
        </w:rPr>
        <w:t xml:space="preserve">Клиент может прислать запрос как с указанной ставкой кредитования, так и запрос с пустым полем </w:t>
      </w:r>
      <w:r w:rsidRPr="00C74A13">
        <w:rPr>
          <w:b/>
          <w:lang w:eastAsia="en-US"/>
        </w:rPr>
        <w:t>«Ставка»</w:t>
      </w:r>
      <w:r w:rsidRPr="00C74A13">
        <w:rPr>
          <w:lang w:eastAsia="en-US"/>
        </w:rPr>
        <w:t>. В первом случае дилер должен будет подтвердить, либо отклонить сделку. Во втором он предложит возможную ставку по кредиту и отправит на рассмотрение клиенту. Как только дилер выдаст котировку, на рабочем месте клиента будет отражена соответствующая ставка. Клиент должен принять своё решение о заключении сделки или отказе от совершения операции пока таймер обратного отсчёта не дошёл до нуля.</w:t>
      </w:r>
    </w:p>
    <w:p w14:paraId="6D80B3A8" w14:textId="77777777" w:rsidR="00C74A13" w:rsidRPr="00C74A13" w:rsidRDefault="00C74A13" w:rsidP="00E647BC">
      <w:pPr>
        <w:pStyle w:val="5"/>
      </w:pPr>
      <w:bookmarkStart w:id="96" w:name="_Toc485227965"/>
      <w:bookmarkStart w:id="97" w:name="_Toc20748696"/>
      <w:r w:rsidRPr="00C74A13">
        <w:t>Обработка конверсионных и депозитных сделок работниками ЕСЦ</w:t>
      </w:r>
      <w:bookmarkEnd w:id="96"/>
      <w:bookmarkEnd w:id="97"/>
    </w:p>
    <w:p w14:paraId="7D7915F6" w14:textId="77777777" w:rsidR="00C74A13" w:rsidRPr="00C74A13" w:rsidRDefault="00C74A13" w:rsidP="00C74A13">
      <w:pPr>
        <w:rPr>
          <w:noProof/>
        </w:rPr>
      </w:pPr>
      <w:r w:rsidRPr="00C74A13">
        <w:rPr>
          <w:noProof/>
        </w:rPr>
        <w:lastRenderedPageBreak/>
        <w:t>Конверсионные сделки, совершенные в счет остатка денежных средств на счете, и депозитные сделки внешних клиентов должны быть проверены работником ЕСЦ на предмет фактического наличия средст у организации внешнего клиента.</w:t>
      </w:r>
    </w:p>
    <w:p w14:paraId="0CB1A993" w14:textId="455BE793" w:rsidR="00D920AD" w:rsidRDefault="00D920AD">
      <w:pPr>
        <w:pStyle w:val="4"/>
      </w:pPr>
      <w:bookmarkStart w:id="98" w:name="_Toc20748700"/>
      <w:bookmarkStart w:id="99" w:name="_Toc484781580"/>
      <w:bookmarkStart w:id="100" w:name="_Toc488763146"/>
      <w:r w:rsidRPr="0079360F">
        <w:t>Размещение средств</w:t>
      </w:r>
      <w:r w:rsidRPr="00E647BC">
        <w:t xml:space="preserve"> </w:t>
      </w:r>
      <w:r>
        <w:t>(ИНТЕРНЕТ-КЛИЕНТ)</w:t>
      </w:r>
      <w:bookmarkEnd w:id="98"/>
    </w:p>
    <w:p w14:paraId="1B4DF565" w14:textId="4017B6ED" w:rsidR="00B75F5C" w:rsidRDefault="00B75F5C" w:rsidP="00B75F5C">
      <w:r>
        <w:t>Торговая система позволяет работать с депозитными заявками клиентов системы ИНТЕРНЕТ-КЛИЕНТ (заявками поступивших из системы «ИНТЕРНЕТ-КЛИЕНТ»): просматривать заявки клиентов и согласовывать ставки по ним, просматривать информацию по сделкам, заключенным клиентами ДБО.</w:t>
      </w:r>
    </w:p>
    <w:p w14:paraId="18CBDA04" w14:textId="77777777" w:rsidR="00B75F5C" w:rsidRDefault="00B75F5C" w:rsidP="00B75F5C">
      <w:r w:rsidRPr="00EE0CD0">
        <w:t xml:space="preserve">Доступ к </w:t>
      </w:r>
      <w:r>
        <w:t>заявкам и депозитным сделкам клиентов</w:t>
      </w:r>
      <w:r w:rsidRPr="00EE0CD0">
        <w:t xml:space="preserve"> возможен через меню </w:t>
      </w:r>
      <w:r w:rsidRPr="00EE0CD0">
        <w:rPr>
          <w:b/>
        </w:rPr>
        <w:t>«Торговая система»</w:t>
      </w:r>
      <w:r w:rsidRPr="00EE0CD0">
        <w:t xml:space="preserve">. В данном разделе реализован доступ к таблицам и формам </w:t>
      </w:r>
      <w:r>
        <w:t xml:space="preserve">депозитных </w:t>
      </w:r>
      <w:r w:rsidRPr="00EE0CD0">
        <w:t>заявок</w:t>
      </w:r>
      <w:r>
        <w:t xml:space="preserve"> и сделок. </w:t>
      </w:r>
    </w:p>
    <w:p w14:paraId="5F779961" w14:textId="77777777" w:rsidR="00B75F5C" w:rsidRDefault="00B75F5C" w:rsidP="00B75F5C">
      <w:r w:rsidRPr="00E105FC">
        <w:rPr>
          <w:b/>
        </w:rPr>
        <w:t>Обратите внимание</w:t>
      </w:r>
      <w:r>
        <w:rPr>
          <w:b/>
        </w:rPr>
        <w:t>:</w:t>
      </w:r>
      <w:r>
        <w:t xml:space="preserve"> </w:t>
      </w:r>
    </w:p>
    <w:p w14:paraId="0A43F47C" w14:textId="77777777" w:rsidR="00B75F5C" w:rsidRPr="00EE0CD0" w:rsidRDefault="00B75F5C" w:rsidP="00B75F5C">
      <w:r>
        <w:t>Т</w:t>
      </w:r>
      <w:r w:rsidRPr="00EE0CD0">
        <w:t>орговая система может находиться в двух основных состояниях: торги остановлены</w:t>
      </w:r>
      <w:r>
        <w:t xml:space="preserve"> (индикатор торгов красный)</w:t>
      </w:r>
      <w:r w:rsidRPr="00EE0CD0">
        <w:t xml:space="preserve"> или торги запущены</w:t>
      </w:r>
      <w:r>
        <w:t xml:space="preserve"> (индикатор торгов зеленый)</w:t>
      </w:r>
      <w:r w:rsidRPr="00EE0CD0">
        <w:t xml:space="preserve">. Запуск торгов производится работниками </w:t>
      </w:r>
      <w:r>
        <w:t>Б</w:t>
      </w:r>
      <w:r w:rsidRPr="00EE0CD0">
        <w:t>анка, контролирующими работу системы</w:t>
      </w:r>
      <w:r w:rsidRPr="002876AC">
        <w:t>. Если торги остановлены согласование ставок невозможно</w:t>
      </w:r>
      <w:r>
        <w:t xml:space="preserve"> (при попытке установить ставку Вам будет отображено сообщение о невозможности совершения этой операции)</w:t>
      </w:r>
      <w:r w:rsidRPr="002876AC">
        <w:t>.</w:t>
      </w:r>
    </w:p>
    <w:p w14:paraId="6C06EF25" w14:textId="77777777" w:rsidR="00B75F5C" w:rsidRDefault="00B75F5C" w:rsidP="00B75F5C">
      <w:pPr>
        <w:pStyle w:val="ae"/>
      </w:pPr>
    </w:p>
    <w:p w14:paraId="61113DD3" w14:textId="5371DFD0" w:rsidR="00B75F5C" w:rsidRDefault="00F37F2B" w:rsidP="00B75F5C">
      <w:r>
        <w:t xml:space="preserve">Согласно ролевой модели, </w:t>
      </w:r>
      <w:r w:rsidR="00B75F5C">
        <w:t xml:space="preserve">работник Банка в роли Клиентский менеджер может устанавливать ставки менее максимальных ставок в справочнике ставок </w:t>
      </w:r>
      <w:proofErr w:type="gramStart"/>
      <w:r w:rsidR="00B75F5C">
        <w:t>системы  или</w:t>
      </w:r>
      <w:proofErr w:type="gramEnd"/>
      <w:r w:rsidR="00B75F5C">
        <w:t xml:space="preserve"> проводить согласование депозитных ставок сверх ставок в справочнике с работником Банка в роли Дилер. </w:t>
      </w:r>
    </w:p>
    <w:p w14:paraId="6D7DAA55" w14:textId="77777777" w:rsidR="00B75F5C" w:rsidRDefault="00B75F5C" w:rsidP="00B75F5C">
      <w:r>
        <w:t>При запущенных торгах Клиентский менеджер</w:t>
      </w:r>
      <w:r w:rsidRPr="00EE0CD0">
        <w:t xml:space="preserve"> может отправлять </w:t>
      </w:r>
      <w:r>
        <w:t>Д</w:t>
      </w:r>
      <w:r w:rsidRPr="00EE0CD0">
        <w:t xml:space="preserve">илеру запросы на </w:t>
      </w:r>
      <w:r>
        <w:t>подтверждение ставок сверх максимальной ставки; Дилер может отвечать на данные запросы: подтверждать ставку, запрошенную Клиентским менеджером, или предлагать другую ставку; Клиентский менеджер в свою очередь может либо принять ставку, предложенную Дилером, либо снова предложить иную ставку</w:t>
      </w:r>
      <w:r w:rsidRPr="00EE0CD0">
        <w:t>.</w:t>
      </w:r>
      <w:r>
        <w:t xml:space="preserve"> Если ставка, предлагаемая Клиентским менеджером, более предложенной Дилером, заявка снова проходит согласование Дилером.</w:t>
      </w:r>
    </w:p>
    <w:p w14:paraId="08FC6130" w14:textId="16ED5C69" w:rsidR="00B75F5C" w:rsidRDefault="00B75F5C" w:rsidP="00B75F5C">
      <w:pPr>
        <w:pStyle w:val="ae"/>
        <w:ind w:firstLine="708"/>
      </w:pPr>
      <w:r>
        <w:t xml:space="preserve">Согласованные со стороны Банка ставки отображаются клиентам системы ИНТЕРНЕТ-КЛИЕНТ. </w:t>
      </w:r>
    </w:p>
    <w:p w14:paraId="5CC21E1B" w14:textId="77777777" w:rsidR="00B75F5C" w:rsidRPr="003E2285" w:rsidRDefault="00B75F5C" w:rsidP="00B75F5C">
      <w:pPr>
        <w:pStyle w:val="ae"/>
        <w:ind w:firstLine="708"/>
      </w:pPr>
      <w:r w:rsidRPr="003E2285">
        <w:t xml:space="preserve">Клиент может акцептовать сделку на предложенных ему условиях или запросить другую ставку. </w:t>
      </w:r>
    </w:p>
    <w:p w14:paraId="1E09D59E" w14:textId="2A66EAF4" w:rsidR="00B75F5C" w:rsidRDefault="00B75F5C" w:rsidP="00B75F5C">
      <w:pPr>
        <w:pStyle w:val="ae"/>
        <w:ind w:firstLine="708"/>
      </w:pPr>
      <w:r w:rsidRPr="003E2285">
        <w:t xml:space="preserve">Акцептованные клиентами сделки отправляются на исполнение </w:t>
      </w:r>
      <w:r w:rsidR="00F37F2B">
        <w:t>в Системе</w:t>
      </w:r>
      <w:r w:rsidRPr="003E2285">
        <w:t xml:space="preserve">. </w:t>
      </w:r>
    </w:p>
    <w:p w14:paraId="7A54BFC6" w14:textId="77777777" w:rsidR="00B75F5C" w:rsidRDefault="00B75F5C" w:rsidP="00B75F5C">
      <w:pPr>
        <w:pStyle w:val="ae"/>
      </w:pPr>
    </w:p>
    <w:p w14:paraId="204E03AC" w14:textId="77777777" w:rsidR="00B75F5C" w:rsidRDefault="00B75F5C" w:rsidP="00B75F5C">
      <w:pPr>
        <w:pStyle w:val="ae"/>
        <w:ind w:firstLine="708"/>
      </w:pPr>
      <w:r w:rsidRPr="00E37EBC">
        <w:rPr>
          <w:b/>
        </w:rPr>
        <w:t>Обратите внимание:</w:t>
      </w:r>
      <w:r w:rsidRPr="00E37EBC">
        <w:t xml:space="preserve"> в</w:t>
      </w:r>
      <w:r>
        <w:t xml:space="preserve">ся </w:t>
      </w:r>
      <w:r w:rsidRPr="00E37EBC">
        <w:t>информация является справочной и может отличаться от фактической</w:t>
      </w:r>
      <w:r>
        <w:t>, т.к.</w:t>
      </w:r>
      <w:r w:rsidRPr="00E37EBC">
        <w:t xml:space="preserve"> Финансовый </w:t>
      </w:r>
      <w:r>
        <w:t>а</w:t>
      </w:r>
      <w:r w:rsidRPr="00E37EBC">
        <w:t xml:space="preserve">дминистратор Системы имеет возможность </w:t>
      </w:r>
      <w:r>
        <w:t>менять процесс обработки заявок</w:t>
      </w:r>
      <w:r w:rsidRPr="00E37EBC">
        <w:t xml:space="preserve">, </w:t>
      </w:r>
      <w:r>
        <w:t xml:space="preserve">название </w:t>
      </w:r>
      <w:r w:rsidRPr="00E37EBC">
        <w:t>статус</w:t>
      </w:r>
      <w:r>
        <w:t xml:space="preserve">ов и права доступа к </w:t>
      </w:r>
      <w:r w:rsidRPr="00E37EBC">
        <w:t>раздел</w:t>
      </w:r>
      <w:r>
        <w:t>ам</w:t>
      </w:r>
      <w:r w:rsidRPr="00E37EBC">
        <w:t xml:space="preserve"> меню.</w:t>
      </w:r>
    </w:p>
    <w:p w14:paraId="6BEF90F5" w14:textId="77777777" w:rsidR="00B75F5C" w:rsidRPr="0079360F" w:rsidRDefault="00B75F5C" w:rsidP="00E647BC">
      <w:pPr>
        <w:pStyle w:val="5"/>
      </w:pPr>
      <w:bookmarkStart w:id="101" w:name="_Toc509832691"/>
      <w:bookmarkStart w:id="102" w:name="_Toc20748701"/>
      <w:r>
        <w:t>О</w:t>
      </w:r>
      <w:r w:rsidRPr="0079360F">
        <w:t>бработк</w:t>
      </w:r>
      <w:r>
        <w:t>а</w:t>
      </w:r>
      <w:r w:rsidRPr="0079360F">
        <w:t xml:space="preserve"> депозитных заявок</w:t>
      </w:r>
      <w:r>
        <w:t xml:space="preserve"> клиентов системы </w:t>
      </w:r>
      <w:r w:rsidRPr="005F3C0B">
        <w:t>«ИНТЕРНЕТ-КЛИЕНТ»</w:t>
      </w:r>
      <w:bookmarkEnd w:id="101"/>
      <w:bookmarkEnd w:id="102"/>
    </w:p>
    <w:p w14:paraId="6098FF0A" w14:textId="77777777" w:rsidR="00B75F5C" w:rsidRDefault="00B75F5C" w:rsidP="00B75F5C">
      <w:r>
        <w:t>При поступлении заявки на согласование</w:t>
      </w:r>
      <w:r w:rsidRPr="00776493">
        <w:t>, он</w:t>
      </w:r>
      <w:r>
        <w:t>а</w:t>
      </w:r>
      <w:r w:rsidRPr="00776493">
        <w:t xml:space="preserve"> появляется в таблице </w:t>
      </w:r>
      <w:r w:rsidRPr="004D549E">
        <w:rPr>
          <w:b/>
        </w:rPr>
        <w:t xml:space="preserve">«Новые </w:t>
      </w:r>
      <w:r>
        <w:rPr>
          <w:b/>
        </w:rPr>
        <w:t>заявки ДБО</w:t>
      </w:r>
      <w:r w:rsidRPr="004D549E">
        <w:rPr>
          <w:b/>
        </w:rPr>
        <w:t>»</w:t>
      </w:r>
      <w:r>
        <w:t xml:space="preserve">; на экране при это отображается окно с сообщением о поступлении заявки требующей обработки Дилером. </w:t>
      </w:r>
    </w:p>
    <w:p w14:paraId="687CFC2C" w14:textId="7D374BEE" w:rsidR="00B75F5C" w:rsidRDefault="00B75F5C" w:rsidP="00B75F5C">
      <w:r w:rsidRPr="00776493">
        <w:t xml:space="preserve">Для получения доступа к данной таблице кликните на пункт меню </w:t>
      </w:r>
      <w:r w:rsidRPr="004D549E">
        <w:rPr>
          <w:b/>
        </w:rPr>
        <w:t xml:space="preserve">«Торговая система» / «Размещение средств» / «Новые </w:t>
      </w:r>
      <w:r w:rsidRPr="00BF7154">
        <w:rPr>
          <w:b/>
        </w:rPr>
        <w:t>заявки ДБО</w:t>
      </w:r>
      <w:r w:rsidRPr="004D549E">
        <w:rPr>
          <w:b/>
        </w:rPr>
        <w:t>»</w:t>
      </w:r>
      <w:r w:rsidRPr="00776493">
        <w:t xml:space="preserve"> на панели управления.</w:t>
      </w:r>
      <w:r>
        <w:t xml:space="preserve"> При двойном клике на строку таблицы открывается форма заявки. В Системе предусмотрено два типа заявки: заявка на депозит (см. рис. 85) и заявка на начисление средств на остаток на счете (см. рис. 86).</w:t>
      </w:r>
    </w:p>
    <w:p w14:paraId="1DE30026" w14:textId="77777777" w:rsidR="00B75F5C" w:rsidRDefault="00B75F5C" w:rsidP="00B75F5C">
      <w:r w:rsidRPr="00C06C69">
        <w:rPr>
          <w:b/>
        </w:rPr>
        <w:lastRenderedPageBreak/>
        <w:t>Обратите внимание:</w:t>
      </w:r>
      <w:r w:rsidRPr="00C06C69">
        <w:t xml:space="preserve"> в данной таблице находятся как новые заявки (заявки с пустыми полями «% ставка, предложенная дилером»), так и заявки, ранее прошедшие согласование с дилером (заявки на повторное согласование ставки с Дилером).</w:t>
      </w:r>
    </w:p>
    <w:p w14:paraId="28897551" w14:textId="77777777" w:rsidR="00B75F5C" w:rsidRDefault="00B75F5C" w:rsidP="00B75F5C"/>
    <w:p w14:paraId="3C667127" w14:textId="77777777" w:rsidR="00B75F5C" w:rsidRDefault="00B75F5C" w:rsidP="00B75F5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2C4169B" wp14:editId="47A416B8">
            <wp:extent cx="4646496" cy="2918129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81868" cy="294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14:paraId="410FBF02" w14:textId="348398FD" w:rsidR="00B75F5C" w:rsidRPr="00550A98" w:rsidRDefault="00DE76CB" w:rsidP="00B75F5C">
      <w:pPr>
        <w:pStyle w:val="af7"/>
      </w:pPr>
      <w:r>
        <w:t xml:space="preserve">Рис. </w:t>
      </w:r>
      <w:r>
        <w:rPr>
          <w:noProof w:val="0"/>
        </w:rPr>
        <w:fldChar w:fldCharType="begin"/>
      </w:r>
      <w:r>
        <w:instrText xml:space="preserve"> SEQ Рисунок \* ARABIC </w:instrText>
      </w:r>
      <w:r>
        <w:rPr>
          <w:noProof w:val="0"/>
        </w:rPr>
        <w:fldChar w:fldCharType="separate"/>
      </w:r>
      <w:r w:rsidR="00F22610">
        <w:t>89</w:t>
      </w:r>
      <w:r>
        <w:fldChar w:fldCharType="end"/>
      </w:r>
      <w:r>
        <w:t xml:space="preserve">. </w:t>
      </w:r>
      <w:r w:rsidR="00B75F5C">
        <w:t>Форма депозитной заявки</w:t>
      </w:r>
    </w:p>
    <w:p w14:paraId="141F8167" w14:textId="77777777" w:rsidR="00B75F5C" w:rsidRDefault="00B75F5C" w:rsidP="00B75F5C">
      <w:pPr>
        <w:ind w:left="-567" w:hanging="142"/>
        <w:jc w:val="center"/>
        <w:rPr>
          <w:noProof/>
          <w:lang w:eastAsia="ru-RU"/>
        </w:rPr>
      </w:pPr>
    </w:p>
    <w:p w14:paraId="17B3FF72" w14:textId="77777777" w:rsidR="00B75F5C" w:rsidRDefault="00B75F5C" w:rsidP="00B75F5C">
      <w:pPr>
        <w:ind w:left="-1134" w:firstLine="0"/>
        <w:jc w:val="center"/>
        <w:rPr>
          <w:color w:val="000000" w:themeColor="text1"/>
        </w:rPr>
      </w:pPr>
      <w:r>
        <w:rPr>
          <w:noProof/>
          <w:lang w:eastAsia="ru-RU"/>
        </w:rPr>
        <w:drawing>
          <wp:inline distT="0" distB="0" distL="0" distR="0" wp14:anchorId="7D086596" wp14:editId="462E160A">
            <wp:extent cx="4310423" cy="375935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23014" cy="377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B86A3" w14:textId="32E2CDF9" w:rsidR="00B75F5C" w:rsidRPr="00550A98" w:rsidRDefault="00DE76CB" w:rsidP="00B75F5C">
      <w:pPr>
        <w:pStyle w:val="af7"/>
      </w:pPr>
      <w:r>
        <w:t xml:space="preserve">Рис. </w:t>
      </w:r>
      <w:r>
        <w:rPr>
          <w:noProof w:val="0"/>
        </w:rPr>
        <w:fldChar w:fldCharType="begin"/>
      </w:r>
      <w:r>
        <w:instrText xml:space="preserve"> SEQ Рисунок \* ARABIC </w:instrText>
      </w:r>
      <w:r>
        <w:rPr>
          <w:noProof w:val="0"/>
        </w:rPr>
        <w:fldChar w:fldCharType="separate"/>
      </w:r>
      <w:r w:rsidR="00F22610">
        <w:t>90</w:t>
      </w:r>
      <w:r>
        <w:fldChar w:fldCharType="end"/>
      </w:r>
      <w:r>
        <w:t xml:space="preserve">. </w:t>
      </w:r>
      <w:r w:rsidR="00B75F5C">
        <w:t>Форма заявки на начисление средств на остаток на счете</w:t>
      </w:r>
      <w:r w:rsidR="00B75F5C" w:rsidRPr="00550A98">
        <w:t xml:space="preserve"> </w:t>
      </w:r>
    </w:p>
    <w:p w14:paraId="25490D55" w14:textId="77777777" w:rsidR="00B75F5C" w:rsidRPr="00776493" w:rsidRDefault="00B75F5C" w:rsidP="00B75F5C">
      <w:pPr>
        <w:rPr>
          <w:color w:val="000000" w:themeColor="text1"/>
        </w:rPr>
      </w:pPr>
    </w:p>
    <w:p w14:paraId="7E9141ED" w14:textId="2B8431B2" w:rsidR="00B75F5C" w:rsidRPr="005675EC" w:rsidRDefault="00B75F5C" w:rsidP="00B75F5C">
      <w:pPr>
        <w:rPr>
          <w:lang w:eastAsia="en-US"/>
        </w:rPr>
      </w:pPr>
      <w:r w:rsidRPr="005675EC">
        <w:rPr>
          <w:b/>
        </w:rPr>
        <w:t>Обратите внимание:</w:t>
      </w:r>
      <w:r w:rsidRPr="005675EC">
        <w:t xml:space="preserve"> </w:t>
      </w:r>
      <w:r w:rsidRPr="005675EC">
        <w:rPr>
          <w:lang w:eastAsia="en-US"/>
        </w:rPr>
        <w:t xml:space="preserve">Заявка на депозитную ставку маршрутизируется </w:t>
      </w:r>
      <w:r w:rsidR="00F37F2B">
        <w:rPr>
          <w:lang w:eastAsia="en-US"/>
        </w:rPr>
        <w:t>в Системе</w:t>
      </w:r>
      <w:r w:rsidRPr="005675EC">
        <w:rPr>
          <w:lang w:eastAsia="en-US"/>
        </w:rPr>
        <w:t xml:space="preserve"> из системы ИНТЕРНЕТ-КЛИЕНТ, если ставка для заданных клиентом параметров депозита не может быть определена в системе ИНТЕРНЕТ-КЛИЕНТ или ставка определенная в </w:t>
      </w:r>
      <w:r w:rsidRPr="005675EC">
        <w:rPr>
          <w:lang w:eastAsia="en-US"/>
        </w:rPr>
        <w:lastRenderedPageBreak/>
        <w:t xml:space="preserve">системе ИНТЕРНЕТ-КЛИЕНТ не устроила клиента. Если ставка определенна в системе ИНТЕРНЕТ-КЛИЕНТ, то она будет отображена в поле «Предыдущая % ставка, предложенная клиенту». </w:t>
      </w:r>
    </w:p>
    <w:p w14:paraId="259B2F50" w14:textId="77777777" w:rsidR="00B75F5C" w:rsidRPr="00776493" w:rsidRDefault="00B75F5C" w:rsidP="00B75F5C">
      <w:r w:rsidRPr="005675EC">
        <w:rPr>
          <w:lang w:eastAsia="en-US"/>
        </w:rPr>
        <w:t>Клиент также может подать повторную заявку, если ставка, предложенная Банком (Клиентским менеджером/Дилером), во время предыдущего этапа согласования его не устроила. В таком случает ставка, ранее предложенная Банком, также будет отображена в поле «Предыдущая % ставка, предложенная клиенту».</w:t>
      </w:r>
    </w:p>
    <w:p w14:paraId="4D72E09C" w14:textId="77777777" w:rsidR="00B75F5C" w:rsidRDefault="00B75F5C" w:rsidP="00B75F5C">
      <w:pPr>
        <w:pStyle w:val="ae"/>
      </w:pPr>
      <w:r>
        <w:tab/>
      </w:r>
    </w:p>
    <w:p w14:paraId="4B1FA4A0" w14:textId="77777777" w:rsidR="00B75F5C" w:rsidRDefault="00B75F5C" w:rsidP="00B75F5C">
      <w:pPr>
        <w:pStyle w:val="ae"/>
      </w:pPr>
      <w:r>
        <w:t xml:space="preserve">Все запросы на ставки уже содержат максимальную ставку, см. поле </w:t>
      </w:r>
      <w:r w:rsidRPr="00BA41CF">
        <w:t>«Максимальная % ставка»</w:t>
      </w:r>
      <w:r>
        <w:t xml:space="preserve"> на формах заявок. </w:t>
      </w:r>
    </w:p>
    <w:p w14:paraId="17FB73CE" w14:textId="77777777" w:rsidR="00B75F5C" w:rsidRDefault="00B75F5C" w:rsidP="00B75F5C">
      <w:pPr>
        <w:pStyle w:val="ae"/>
      </w:pPr>
      <w:r>
        <w:t>Если Клиентский менеджер хочет предложить клиенту ставку более максимальной</w:t>
      </w:r>
      <w:r w:rsidRPr="00034A16">
        <w:t xml:space="preserve"> </w:t>
      </w:r>
      <w:r>
        <w:t>или объем</w:t>
      </w:r>
      <w:r w:rsidRPr="00034A16">
        <w:t xml:space="preserve"> заявки (максимал</w:t>
      </w:r>
      <w:r>
        <w:t>ьный из указанных в заявке объемов</w:t>
      </w:r>
      <w:r w:rsidRPr="00034A16">
        <w:t>) превыш</w:t>
      </w:r>
      <w:r>
        <w:t>ает</w:t>
      </w:r>
      <w:r w:rsidRPr="00034A16">
        <w:t xml:space="preserve"> установленн</w:t>
      </w:r>
      <w:r>
        <w:t>ый</w:t>
      </w:r>
      <w:r w:rsidRPr="00034A16">
        <w:t xml:space="preserve"> для сегмента заявки лимит</w:t>
      </w:r>
      <w:r>
        <w:t>, такая ставка сначала будет автоматически перенаправлена на согласование Дилеру (такая ставка может быть предложена клиенту, только после подтверждения Дилером).</w:t>
      </w:r>
    </w:p>
    <w:p w14:paraId="24966BF9" w14:textId="77777777" w:rsidR="00B75F5C" w:rsidRDefault="00B75F5C" w:rsidP="00B75F5C">
      <w:pPr>
        <w:pStyle w:val="ae"/>
      </w:pPr>
    </w:p>
    <w:p w14:paraId="39B8E388" w14:textId="77777777" w:rsidR="00B75F5C" w:rsidRDefault="00B75F5C" w:rsidP="00B75F5C">
      <w:pPr>
        <w:pStyle w:val="ae"/>
        <w:jc w:val="center"/>
      </w:pPr>
      <w:r>
        <w:rPr>
          <w:noProof/>
          <w:lang w:eastAsia="ru-RU"/>
        </w:rPr>
        <w:drawing>
          <wp:inline distT="0" distB="0" distL="0" distR="0" wp14:anchorId="711062DC" wp14:editId="1CAD7AF9">
            <wp:extent cx="4326785" cy="3746797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31778" cy="375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DBB77" w14:textId="62204F4A" w:rsidR="00B75F5C" w:rsidRPr="00550A98" w:rsidRDefault="00DE76CB" w:rsidP="00B75F5C">
      <w:pPr>
        <w:pStyle w:val="af7"/>
      </w:pPr>
      <w:r>
        <w:t xml:space="preserve">Рис. </w:t>
      </w:r>
      <w:r>
        <w:rPr>
          <w:noProof w:val="0"/>
        </w:rPr>
        <w:fldChar w:fldCharType="begin"/>
      </w:r>
      <w:r>
        <w:instrText xml:space="preserve"> SEQ Рисунок \* ARABIC </w:instrText>
      </w:r>
      <w:r>
        <w:rPr>
          <w:noProof w:val="0"/>
        </w:rPr>
        <w:fldChar w:fldCharType="separate"/>
      </w:r>
      <w:r w:rsidR="00F22610">
        <w:t>91</w:t>
      </w:r>
      <w:r>
        <w:fldChar w:fldCharType="end"/>
      </w:r>
      <w:r>
        <w:t xml:space="preserve">. </w:t>
      </w:r>
      <w:r w:rsidR="00B75F5C">
        <w:t>Установка ставки</w:t>
      </w:r>
      <w:r w:rsidR="00B75F5C" w:rsidRPr="00550A98">
        <w:t xml:space="preserve"> </w:t>
      </w:r>
    </w:p>
    <w:p w14:paraId="150D7CA8" w14:textId="77777777" w:rsidR="00B75F5C" w:rsidRDefault="00B75F5C" w:rsidP="00B75F5C">
      <w:pPr>
        <w:pStyle w:val="ae"/>
      </w:pPr>
      <w:r>
        <w:t xml:space="preserve">Получив запрос на согласование ставки, Вы может подтвердить предложенную Клиентским менеджером ставку или установить свою. </w:t>
      </w:r>
    </w:p>
    <w:p w14:paraId="4173E3E4" w14:textId="77777777" w:rsidR="00B75F5C" w:rsidRDefault="00B75F5C" w:rsidP="00B75F5C">
      <w:pPr>
        <w:pStyle w:val="ae"/>
      </w:pPr>
      <w:r>
        <w:t>Ставка Клиентского менеджера отображается в поле «</w:t>
      </w:r>
      <w:r w:rsidRPr="005675EC">
        <w:rPr>
          <w:lang w:eastAsia="en-US"/>
        </w:rPr>
        <w:t>% ставка, предложенная</w:t>
      </w:r>
      <w:r>
        <w:rPr>
          <w:lang w:eastAsia="en-US"/>
        </w:rPr>
        <w:t xml:space="preserve"> Клиентским менеджером</w:t>
      </w:r>
      <w:r>
        <w:t>». Для подтверждения ставки Клиентского менеджера нажмите на кнопку «Принять».</w:t>
      </w:r>
    </w:p>
    <w:p w14:paraId="15FA77C6" w14:textId="77777777" w:rsidR="00B75F5C" w:rsidRDefault="00B75F5C" w:rsidP="00B75F5C">
      <w:pPr>
        <w:pStyle w:val="ae"/>
      </w:pPr>
      <w:r>
        <w:t xml:space="preserve">Если Вы хотите установить свою ставку, укажите ставку в поле «Ставка» и нажмите на кнопку «Установить». </w:t>
      </w:r>
    </w:p>
    <w:p w14:paraId="44D1A785" w14:textId="77777777" w:rsidR="00B75F5C" w:rsidRDefault="00B75F5C" w:rsidP="00B75F5C">
      <w:pPr>
        <w:pStyle w:val="ae"/>
        <w:ind w:firstLine="708"/>
      </w:pPr>
      <w:r w:rsidRPr="00B2258A">
        <w:rPr>
          <w:b/>
        </w:rPr>
        <w:t>Обратите внимание:</w:t>
      </w:r>
      <w:r>
        <w:t xml:space="preserve"> если ставка поступает на повторное согласование, предложенная Вами ранее ставка, будет отображена в поле «</w:t>
      </w:r>
      <w:r w:rsidRPr="005675EC">
        <w:rPr>
          <w:lang w:eastAsia="en-US"/>
        </w:rPr>
        <w:t xml:space="preserve">% ставка, предложенная </w:t>
      </w:r>
      <w:r>
        <w:rPr>
          <w:lang w:eastAsia="en-US"/>
        </w:rPr>
        <w:t>Дилером</w:t>
      </w:r>
      <w:r>
        <w:t>».</w:t>
      </w:r>
    </w:p>
    <w:p w14:paraId="3A1462D2" w14:textId="77777777" w:rsidR="00B75F5C" w:rsidRDefault="00B75F5C" w:rsidP="00B75F5C">
      <w:pPr>
        <w:pStyle w:val="ae"/>
        <w:ind w:firstLine="708"/>
      </w:pPr>
      <w:r w:rsidRPr="00B2258A">
        <w:rPr>
          <w:b/>
        </w:rPr>
        <w:lastRenderedPageBreak/>
        <w:t>Обратите внимание:</w:t>
      </w:r>
      <w:r>
        <w:t xml:space="preserve"> в</w:t>
      </w:r>
      <w:r w:rsidRPr="001160EC">
        <w:t xml:space="preserve"> Системе установлено ограничение на количество согласований заявки. Заявки могут маршрутизироваться от </w:t>
      </w:r>
      <w:r>
        <w:t>«</w:t>
      </w:r>
      <w:r w:rsidRPr="001160EC">
        <w:t>Клиентского менеджера</w:t>
      </w:r>
      <w:r>
        <w:t>»</w:t>
      </w:r>
      <w:r w:rsidRPr="001160EC">
        <w:t xml:space="preserve"> на </w:t>
      </w:r>
      <w:r>
        <w:t>«</w:t>
      </w:r>
      <w:r w:rsidRPr="001160EC">
        <w:t>Дилера</w:t>
      </w:r>
      <w:r>
        <w:t>»</w:t>
      </w:r>
      <w:r w:rsidRPr="001160EC">
        <w:t xml:space="preserve"> не более 2-х раз. После двукратного согласования </w:t>
      </w:r>
      <w:r>
        <w:t>«Клиентский менеджер» с</w:t>
      </w:r>
      <w:r w:rsidRPr="001160EC">
        <w:t xml:space="preserve">может либо принять ранее предложенные </w:t>
      </w:r>
      <w:r>
        <w:t>условия, либо</w:t>
      </w:r>
      <w:r w:rsidRPr="001160EC">
        <w:t xml:space="preserve"> установить ставку ниже.</w:t>
      </w:r>
    </w:p>
    <w:p w14:paraId="3B1FF366" w14:textId="77777777" w:rsidR="00B75F5C" w:rsidRDefault="00B75F5C" w:rsidP="00B75F5C">
      <w:pPr>
        <w:pStyle w:val="ae"/>
        <w:ind w:firstLine="708"/>
      </w:pPr>
    </w:p>
    <w:p w14:paraId="53C9531D" w14:textId="75699198" w:rsidR="00B75F5C" w:rsidRDefault="00B75F5C" w:rsidP="00B75F5C">
      <w:pPr>
        <w:pStyle w:val="ae"/>
      </w:pPr>
      <w:r>
        <w:t>На форме заявок также реализованы кнопки «Отмена» для закрытия формы заявки без обработки и кнопка «Печать».</w:t>
      </w:r>
    </w:p>
    <w:p w14:paraId="6D866F2D" w14:textId="77777777" w:rsidR="00B75F5C" w:rsidRDefault="00B75F5C" w:rsidP="00B75F5C"/>
    <w:p w14:paraId="596403E9" w14:textId="2DE7D2A0" w:rsidR="00B75F5C" w:rsidRDefault="00B75F5C" w:rsidP="00B75F5C">
      <w:r>
        <w:t>Формы заявок, не требующих обработки (например, согласованная ставка уже отправлена клиенту), имеют только две кнопки «Печать» и Отмена. Конечная ставка (ставка, отправленная клиенту) отображается на форме заявки в поле «Ставка».</w:t>
      </w:r>
    </w:p>
    <w:p w14:paraId="6CF6F781" w14:textId="77777777" w:rsidR="00B75F5C" w:rsidRPr="0079360F" w:rsidRDefault="00B75F5C" w:rsidP="00E647BC">
      <w:pPr>
        <w:pStyle w:val="5"/>
      </w:pPr>
      <w:bookmarkStart w:id="103" w:name="_Toc509832692"/>
      <w:bookmarkStart w:id="104" w:name="_Toc20748702"/>
      <w:r w:rsidRPr="0079360F">
        <w:t>Доступ к информации о запросах и сделках</w:t>
      </w:r>
      <w:r>
        <w:t xml:space="preserve"> текущего торгового дня</w:t>
      </w:r>
      <w:bookmarkEnd w:id="103"/>
      <w:bookmarkEnd w:id="104"/>
    </w:p>
    <w:p w14:paraId="59820559" w14:textId="77777777" w:rsidR="00B75F5C" w:rsidRPr="0079360F" w:rsidRDefault="00B75F5C" w:rsidP="00B75F5C">
      <w:r w:rsidRPr="0079360F">
        <w:t xml:space="preserve">Информация </w:t>
      </w:r>
      <w:r>
        <w:t xml:space="preserve">о депозитных операциях текущего торгового дня </w:t>
      </w:r>
      <w:r w:rsidRPr="0079360F">
        <w:t xml:space="preserve">доступна </w:t>
      </w:r>
      <w:r>
        <w:t xml:space="preserve">в </w:t>
      </w:r>
      <w:r w:rsidRPr="0079360F">
        <w:t xml:space="preserve">меню </w:t>
      </w:r>
      <w:r>
        <w:rPr>
          <w:b/>
        </w:rPr>
        <w:t>«Торговая система»</w:t>
      </w:r>
      <w:proofErr w:type="gramStart"/>
      <w:r>
        <w:rPr>
          <w:b/>
        </w:rPr>
        <w:t>/</w:t>
      </w:r>
      <w:r w:rsidRPr="0079360F">
        <w:rPr>
          <w:b/>
        </w:rPr>
        <w:t>«</w:t>
      </w:r>
      <w:proofErr w:type="gramEnd"/>
      <w:r>
        <w:rPr>
          <w:b/>
        </w:rPr>
        <w:t>Размещение средств</w:t>
      </w:r>
      <w:r w:rsidRPr="0079360F">
        <w:rPr>
          <w:b/>
        </w:rPr>
        <w:t>»</w:t>
      </w:r>
      <w:r w:rsidRPr="0079360F">
        <w:t>. Информация о</w:t>
      </w:r>
      <w:r>
        <w:t>б операциях</w:t>
      </w:r>
      <w:r w:rsidRPr="0079360F">
        <w:t xml:space="preserve"> </w:t>
      </w:r>
      <w:r>
        <w:t xml:space="preserve">разделена на две </w:t>
      </w:r>
      <w:r w:rsidRPr="0079360F">
        <w:t>таблиц</w:t>
      </w:r>
      <w:r>
        <w:t>ы,</w:t>
      </w:r>
      <w:r w:rsidRPr="0079360F">
        <w:t xml:space="preserve"> доступны</w:t>
      </w:r>
      <w:r>
        <w:t>е</w:t>
      </w:r>
      <w:r w:rsidRPr="0079360F">
        <w:t xml:space="preserve"> по клику мыши по соответствующим подпунктам меню:</w:t>
      </w:r>
    </w:p>
    <w:p w14:paraId="6C142057" w14:textId="77777777" w:rsidR="00B75F5C" w:rsidRPr="0079360F" w:rsidRDefault="00B75F5C" w:rsidP="004F5CF0">
      <w:pPr>
        <w:pStyle w:val="a7"/>
        <w:rPr>
          <w:b/>
        </w:rPr>
      </w:pPr>
      <w:r w:rsidRPr="0079360F">
        <w:rPr>
          <w:b/>
        </w:rPr>
        <w:t>«</w:t>
      </w:r>
      <w:r>
        <w:rPr>
          <w:b/>
        </w:rPr>
        <w:t>Новые з</w:t>
      </w:r>
      <w:r w:rsidRPr="0079360F">
        <w:rPr>
          <w:b/>
        </w:rPr>
        <w:t>аявки</w:t>
      </w:r>
      <w:r>
        <w:rPr>
          <w:b/>
        </w:rPr>
        <w:t xml:space="preserve"> ДБО</w:t>
      </w:r>
      <w:r w:rsidRPr="0079360F">
        <w:rPr>
          <w:b/>
        </w:rPr>
        <w:t xml:space="preserve">» </w:t>
      </w:r>
      <w:r w:rsidRPr="0079360F">
        <w:t xml:space="preserve">- в таблице содержится информация </w:t>
      </w:r>
      <w:r>
        <w:t>о новых запросах на депозитные ставки клиентов ИНТЕРНЕТ-КЛИЕНТ, а также запросах требующих повторной обработки Дилером</w:t>
      </w:r>
      <w:r w:rsidRPr="0079360F">
        <w:t>.</w:t>
      </w:r>
    </w:p>
    <w:p w14:paraId="5B2990DB" w14:textId="569E8463" w:rsidR="00B75F5C" w:rsidRPr="00487A39" w:rsidRDefault="00B75F5C" w:rsidP="00156786">
      <w:pPr>
        <w:pStyle w:val="a7"/>
        <w:rPr>
          <w:b/>
        </w:rPr>
      </w:pPr>
      <w:r w:rsidRPr="0079360F">
        <w:rPr>
          <w:b/>
        </w:rPr>
        <w:t xml:space="preserve">«Все </w:t>
      </w:r>
      <w:r>
        <w:rPr>
          <w:b/>
        </w:rPr>
        <w:t xml:space="preserve">ДБО </w:t>
      </w:r>
      <w:r w:rsidRPr="0079360F">
        <w:rPr>
          <w:b/>
        </w:rPr>
        <w:t xml:space="preserve">операции» </w:t>
      </w:r>
      <w:r w:rsidRPr="0079360F">
        <w:t xml:space="preserve">- в таблице содержится информация обо всех </w:t>
      </w:r>
      <w:r>
        <w:t>депозитных</w:t>
      </w:r>
      <w:r w:rsidRPr="0079360F">
        <w:t xml:space="preserve"> операциях: </w:t>
      </w:r>
      <w:r>
        <w:t>заявках на депозитные ставки и заключение депозитных сделок во всех статусах</w:t>
      </w:r>
      <w:r w:rsidRPr="0079360F">
        <w:t>.</w:t>
      </w:r>
    </w:p>
    <w:p w14:paraId="1A49AAB3" w14:textId="3F5702A7" w:rsidR="00C82AE0" w:rsidRPr="00487A39" w:rsidRDefault="00C82AE0" w:rsidP="00156786">
      <w:pPr>
        <w:pStyle w:val="a7"/>
        <w:rPr>
          <w:b/>
        </w:rPr>
      </w:pPr>
      <w:r w:rsidRPr="00C82AE0">
        <w:rPr>
          <w:b/>
        </w:rPr>
        <w:t>«Незарегистрированные заявки ДБО»</w:t>
      </w:r>
      <w:r>
        <w:rPr>
          <w:b/>
        </w:rPr>
        <w:t xml:space="preserve"> - </w:t>
      </w:r>
      <w:r w:rsidRPr="0079360F">
        <w:t>в таблице содержится информация</w:t>
      </w:r>
      <w:r>
        <w:t xml:space="preserve"> о «проблемных» сделках: заявках ДБО, которые в результате сбоя не поступали </w:t>
      </w:r>
      <w:r w:rsidR="00F37F2B">
        <w:t>в Системе</w:t>
      </w:r>
      <w:r>
        <w:t>, но</w:t>
      </w:r>
      <w:r w:rsidR="004F5CF0">
        <w:t xml:space="preserve"> зарегистрирова</w:t>
      </w:r>
      <w:r>
        <w:t>ны в АБС по данным из системы ДБО.</w:t>
      </w:r>
    </w:p>
    <w:p w14:paraId="607D80FA" w14:textId="3DBC1A8C" w:rsidR="00C82AE0" w:rsidRPr="004F5CF0" w:rsidRDefault="00701F71">
      <w:pPr>
        <w:pStyle w:val="a7"/>
      </w:pPr>
      <w:r w:rsidRPr="00487A39">
        <w:t xml:space="preserve">Операции в данной таблице будут автоматически перемещаться в таблицу «Все ДБО операции» при получении соответствующего запроса из ДБО (если запрос придет с запозданием) или останутся в таблице до конца торгового дня, если информация о них так и не поступит </w:t>
      </w:r>
      <w:r w:rsidR="004F5CF0" w:rsidRPr="00487A39">
        <w:t>в Систему</w:t>
      </w:r>
      <w:r w:rsidRPr="00487A39">
        <w:t>.</w:t>
      </w:r>
    </w:p>
    <w:p w14:paraId="71973F16" w14:textId="3CD748CD" w:rsidR="00C82AE0" w:rsidRPr="00487A39" w:rsidRDefault="00C82AE0">
      <w:pPr>
        <w:pStyle w:val="a7"/>
        <w:rPr>
          <w:b/>
        </w:rPr>
      </w:pPr>
      <w:r w:rsidRPr="00487A39">
        <w:rPr>
          <w:b/>
        </w:rPr>
        <w:t xml:space="preserve">Обратите внимание: данные </w:t>
      </w:r>
      <w:r w:rsidR="00D85B3D">
        <w:rPr>
          <w:b/>
        </w:rPr>
        <w:t>этой</w:t>
      </w:r>
      <w:r w:rsidRPr="00487A39">
        <w:rPr>
          <w:b/>
        </w:rPr>
        <w:t xml:space="preserve"> таблицы очищаются при первой инициализации следующего торгового дня.</w:t>
      </w:r>
    </w:p>
    <w:p w14:paraId="64A70716" w14:textId="77777777" w:rsidR="00B75F5C" w:rsidRDefault="00B75F5C" w:rsidP="00D85B3D">
      <w:pPr>
        <w:pStyle w:val="a7"/>
      </w:pPr>
    </w:p>
    <w:p w14:paraId="76C7B58C" w14:textId="77777777" w:rsidR="00B75F5C" w:rsidRDefault="00B75F5C" w:rsidP="00D85B3D">
      <w:pPr>
        <w:pStyle w:val="a7"/>
      </w:pPr>
      <w:r>
        <w:t>Возможные статусы заявок:</w:t>
      </w:r>
    </w:p>
    <w:tbl>
      <w:tblPr>
        <w:tblW w:w="9356" w:type="dxa"/>
        <w:tblInd w:w="137" w:type="dxa"/>
        <w:tblLook w:val="04A0" w:firstRow="1" w:lastRow="0" w:firstColumn="1" w:lastColumn="0" w:noHBand="0" w:noVBand="1"/>
      </w:tblPr>
      <w:tblGrid>
        <w:gridCol w:w="600"/>
        <w:gridCol w:w="2235"/>
        <w:gridCol w:w="6521"/>
      </w:tblGrid>
      <w:tr w:rsidR="00B75F5C" w:rsidRPr="00627DA4" w14:paraId="7E7CC9BA" w14:textId="77777777" w:rsidTr="00AB405D">
        <w:trPr>
          <w:trHeight w:val="25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68CC4E7" w14:textId="77777777" w:rsidR="00B75F5C" w:rsidRPr="00627DA4" w:rsidRDefault="00B75F5C" w:rsidP="00AB405D">
            <w:pPr>
              <w:ind w:firstLine="0"/>
              <w:jc w:val="center"/>
              <w:rPr>
                <w:rFonts w:eastAsia="Times New Roman"/>
                <w:sz w:val="18"/>
                <w:szCs w:val="18"/>
                <w:lang w:val="en-US" w:eastAsia="ru-RU"/>
              </w:rPr>
            </w:pPr>
            <w:r w:rsidRPr="00627DA4">
              <w:rPr>
                <w:rFonts w:eastAsia="Times New Roman"/>
                <w:sz w:val="18"/>
                <w:szCs w:val="18"/>
                <w:lang w:val="en-US" w:eastAsia="ru-RU"/>
              </w:rPr>
              <w:t>ID</w:t>
            </w:r>
          </w:p>
        </w:tc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16AB44D" w14:textId="77777777" w:rsidR="00B75F5C" w:rsidRPr="00627DA4" w:rsidRDefault="00B75F5C" w:rsidP="00AB405D">
            <w:pPr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627DA4">
              <w:rPr>
                <w:rFonts w:eastAsia="Times New Roman"/>
                <w:sz w:val="18"/>
                <w:szCs w:val="18"/>
                <w:lang w:eastAsia="ru-RU"/>
              </w:rPr>
              <w:t>Статус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593B468" w14:textId="77777777" w:rsidR="00B75F5C" w:rsidRPr="00627DA4" w:rsidRDefault="00B75F5C" w:rsidP="00AB405D">
            <w:pPr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627DA4">
              <w:rPr>
                <w:rFonts w:eastAsia="Times New Roman"/>
                <w:sz w:val="18"/>
                <w:szCs w:val="18"/>
                <w:lang w:eastAsia="ru-RU"/>
              </w:rPr>
              <w:t>Описание статуса</w:t>
            </w:r>
          </w:p>
        </w:tc>
      </w:tr>
      <w:tr w:rsidR="007C117C" w:rsidRPr="00627DA4" w14:paraId="3A5FD3BB" w14:textId="77777777" w:rsidTr="00AB405D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3DD82" w14:textId="668483E7" w:rsidR="007C117C" w:rsidRPr="00627DA4" w:rsidRDefault="007C117C" w:rsidP="007C117C">
            <w:pPr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627DA4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57E4B" w14:textId="77777777" w:rsidR="007C117C" w:rsidRPr="00627DA4" w:rsidRDefault="007C117C" w:rsidP="007C117C">
            <w:pPr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627DA4">
              <w:rPr>
                <w:rFonts w:eastAsia="Times New Roman"/>
                <w:sz w:val="18"/>
                <w:szCs w:val="18"/>
                <w:lang w:eastAsia="ru-RU"/>
              </w:rPr>
              <w:t>На обработку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AFAB0" w14:textId="77777777" w:rsidR="007C117C" w:rsidRPr="00627DA4" w:rsidRDefault="007C117C" w:rsidP="007C117C">
            <w:pPr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627DA4">
              <w:rPr>
                <w:rFonts w:eastAsia="Times New Roman"/>
                <w:sz w:val="18"/>
                <w:szCs w:val="18"/>
                <w:lang w:eastAsia="ru-RU"/>
              </w:rPr>
              <w:t xml:space="preserve">Начальный статус по заявке, поступившей из </w:t>
            </w:r>
            <w:r>
              <w:rPr>
                <w:rFonts w:eastAsia="Times New Roman"/>
                <w:sz w:val="18"/>
                <w:szCs w:val="18"/>
                <w:lang w:eastAsia="ru-RU"/>
              </w:rPr>
              <w:t xml:space="preserve">системы </w:t>
            </w:r>
            <w:r w:rsidRPr="00627DA4">
              <w:rPr>
                <w:rFonts w:eastAsia="Times New Roman"/>
                <w:sz w:val="18"/>
                <w:szCs w:val="18"/>
                <w:lang w:eastAsia="ru-RU"/>
              </w:rPr>
              <w:t>ИНТЕРНЕТ-КЛИЕНТ</w:t>
            </w:r>
          </w:p>
        </w:tc>
      </w:tr>
      <w:tr w:rsidR="007C117C" w:rsidRPr="00627DA4" w14:paraId="0EA2E9CB" w14:textId="77777777" w:rsidTr="00AB405D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865FC" w14:textId="0C361139" w:rsidR="007C117C" w:rsidRPr="00627DA4" w:rsidRDefault="007C117C" w:rsidP="007C117C">
            <w:pPr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D4CE4" w14:textId="7E2A4F23" w:rsidR="007C117C" w:rsidRPr="00627DA4" w:rsidRDefault="007C117C" w:rsidP="007C117C">
            <w:pPr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Проверить объем ССП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B8039" w14:textId="6B6F5B1B" w:rsidR="007C117C" w:rsidRPr="00627DA4" w:rsidRDefault="00471305" w:rsidP="00471305">
            <w:pPr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С</w:t>
            </w:r>
            <w:r w:rsidR="007C117C">
              <w:rPr>
                <w:rFonts w:eastAsia="Times New Roman"/>
                <w:sz w:val="18"/>
                <w:szCs w:val="18"/>
                <w:lang w:eastAsia="ru-RU"/>
              </w:rPr>
              <w:t>татус, обозначающий, что заявка проходит проверку на соответствие объема сделки лимитам для данного ССП. После прохождения проверки, заявка автоматически</w:t>
            </w:r>
            <w:r>
              <w:rPr>
                <w:rFonts w:eastAsia="Times New Roman"/>
                <w:sz w:val="18"/>
                <w:szCs w:val="18"/>
                <w:lang w:eastAsia="ru-RU"/>
              </w:rPr>
              <w:t>, или при помощи пользователей из группы «</w:t>
            </w:r>
            <w:proofErr w:type="spellStart"/>
            <w:r>
              <w:rPr>
                <w:rFonts w:eastAsia="Times New Roman"/>
                <w:sz w:val="18"/>
                <w:szCs w:val="18"/>
                <w:lang w:val="en-US" w:eastAsia="ru-RU"/>
              </w:rPr>
              <w:t>rClManager</w:t>
            </w:r>
            <w:proofErr w:type="spellEnd"/>
            <w:r>
              <w:rPr>
                <w:rFonts w:eastAsia="Times New Roman"/>
                <w:sz w:val="18"/>
                <w:szCs w:val="18"/>
                <w:lang w:eastAsia="ru-RU"/>
              </w:rPr>
              <w:t>»</w:t>
            </w:r>
            <w:r w:rsidR="007C117C">
              <w:rPr>
                <w:rFonts w:eastAsia="Times New Roman"/>
                <w:sz w:val="18"/>
                <w:szCs w:val="18"/>
                <w:lang w:eastAsia="ru-RU"/>
              </w:rPr>
              <w:t xml:space="preserve"> будет переведена в статус «Акцептовано» или «На рассмотрении Дилером»</w:t>
            </w:r>
          </w:p>
        </w:tc>
      </w:tr>
      <w:tr w:rsidR="007C117C" w:rsidRPr="00627DA4" w14:paraId="7BFAFE6C" w14:textId="77777777" w:rsidTr="00AB405D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A83B5" w14:textId="04C529BC" w:rsidR="007C117C" w:rsidRPr="00627DA4" w:rsidRDefault="007C117C" w:rsidP="007C117C">
            <w:pPr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B5C5F" w14:textId="77777777" w:rsidR="007C117C" w:rsidRPr="00627DA4" w:rsidRDefault="007C117C" w:rsidP="007C117C">
            <w:pPr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627DA4">
              <w:rPr>
                <w:rFonts w:eastAsia="Times New Roman"/>
                <w:sz w:val="18"/>
                <w:szCs w:val="18"/>
                <w:lang w:eastAsia="ru-RU"/>
              </w:rPr>
              <w:t>Акцептовано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36307" w14:textId="77777777" w:rsidR="007C117C" w:rsidRPr="00627DA4" w:rsidRDefault="007C117C" w:rsidP="007C117C">
            <w:pPr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627DA4">
              <w:rPr>
                <w:rFonts w:eastAsia="Times New Roman"/>
                <w:sz w:val="18"/>
                <w:szCs w:val="18"/>
                <w:lang w:eastAsia="ru-RU"/>
              </w:rPr>
              <w:t>Клиентский менеджер установил процентную ставку или Дилер принял ставку Клиентского менеджера</w:t>
            </w:r>
          </w:p>
        </w:tc>
      </w:tr>
      <w:tr w:rsidR="007C117C" w:rsidRPr="00627DA4" w14:paraId="2DCEE57A" w14:textId="77777777" w:rsidTr="00AB405D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F713D" w14:textId="1ADECB98" w:rsidR="007C117C" w:rsidRPr="00627DA4" w:rsidRDefault="007C117C" w:rsidP="007C117C">
            <w:pPr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822AD" w14:textId="77777777" w:rsidR="007C117C" w:rsidRPr="00627DA4" w:rsidRDefault="007C117C" w:rsidP="007C117C">
            <w:pPr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627DA4">
              <w:rPr>
                <w:rFonts w:eastAsia="Times New Roman"/>
                <w:sz w:val="18"/>
                <w:szCs w:val="18"/>
                <w:lang w:eastAsia="ru-RU"/>
              </w:rPr>
              <w:t>Не акцептована Клиентом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727CD" w14:textId="77777777" w:rsidR="007C117C" w:rsidRPr="00627DA4" w:rsidRDefault="007C117C" w:rsidP="007C117C">
            <w:pPr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627DA4">
              <w:rPr>
                <w:rFonts w:eastAsia="Times New Roman"/>
                <w:sz w:val="18"/>
                <w:szCs w:val="18"/>
                <w:lang w:eastAsia="ru-RU"/>
              </w:rPr>
              <w:t>Заявка не акцептована на стороне ЦС ДБО, клиент не согласовал предложенные условия по процентной ставке</w:t>
            </w:r>
            <w:r>
              <w:rPr>
                <w:rFonts w:eastAsia="Times New Roman"/>
                <w:sz w:val="18"/>
                <w:szCs w:val="18"/>
                <w:lang w:eastAsia="ru-RU"/>
              </w:rPr>
              <w:t xml:space="preserve"> (направил новый запрос или не акцептовал сделку на предложенных Банком условиях)</w:t>
            </w:r>
            <w:r w:rsidRPr="00627DA4">
              <w:rPr>
                <w:rFonts w:eastAsia="Times New Roman"/>
                <w:sz w:val="18"/>
                <w:szCs w:val="18"/>
                <w:lang w:eastAsia="ru-RU"/>
              </w:rPr>
              <w:t>.</w:t>
            </w:r>
          </w:p>
        </w:tc>
      </w:tr>
      <w:tr w:rsidR="007C117C" w:rsidRPr="00627DA4" w14:paraId="6A5D0ABC" w14:textId="77777777" w:rsidTr="00AB405D">
        <w:trPr>
          <w:trHeight w:val="283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6327D" w14:textId="703545D5" w:rsidR="007C117C" w:rsidRPr="00627DA4" w:rsidRDefault="007C117C" w:rsidP="007C117C">
            <w:pPr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BD5F4" w14:textId="77777777" w:rsidR="007C117C" w:rsidRPr="00627DA4" w:rsidRDefault="007C117C" w:rsidP="007C117C">
            <w:pPr>
              <w:ind w:firstLine="0"/>
              <w:jc w:val="left"/>
              <w:rPr>
                <w:rFonts w:eastAsia="Times New Roman"/>
                <w:sz w:val="18"/>
                <w:szCs w:val="18"/>
                <w:lang w:val="en-US" w:eastAsia="ru-RU"/>
              </w:rPr>
            </w:pPr>
            <w:r w:rsidRPr="00627DA4">
              <w:rPr>
                <w:rFonts w:eastAsia="Times New Roman"/>
                <w:sz w:val="18"/>
                <w:szCs w:val="18"/>
                <w:lang w:eastAsia="ru-RU"/>
              </w:rPr>
              <w:t>На рассмотрении Дилером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BC4E2" w14:textId="77777777" w:rsidR="007C117C" w:rsidRPr="00627DA4" w:rsidRDefault="007C117C" w:rsidP="007C117C">
            <w:pPr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627DA4">
              <w:rPr>
                <w:rFonts w:eastAsia="Times New Roman"/>
                <w:sz w:val="18"/>
                <w:szCs w:val="18"/>
                <w:lang w:eastAsia="ru-RU"/>
              </w:rPr>
              <w:t xml:space="preserve">Заявка ожидает </w:t>
            </w:r>
            <w:r>
              <w:rPr>
                <w:rFonts w:eastAsia="Times New Roman"/>
                <w:sz w:val="18"/>
                <w:szCs w:val="18"/>
                <w:lang w:eastAsia="ru-RU"/>
              </w:rPr>
              <w:t xml:space="preserve">обработки </w:t>
            </w:r>
            <w:r w:rsidRPr="00627DA4">
              <w:rPr>
                <w:rFonts w:eastAsia="Times New Roman"/>
                <w:sz w:val="18"/>
                <w:szCs w:val="18"/>
                <w:lang w:eastAsia="ru-RU"/>
              </w:rPr>
              <w:t>Дилером</w:t>
            </w:r>
          </w:p>
        </w:tc>
      </w:tr>
      <w:tr w:rsidR="007C117C" w:rsidRPr="00627DA4" w14:paraId="0BF8AA1D" w14:textId="77777777" w:rsidTr="00AB405D">
        <w:trPr>
          <w:trHeight w:val="4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1B913" w14:textId="46C4DE63" w:rsidR="007C117C" w:rsidRPr="00627DA4" w:rsidRDefault="007C117C" w:rsidP="007C117C">
            <w:pPr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5BB29" w14:textId="77777777" w:rsidR="007C117C" w:rsidRPr="00627DA4" w:rsidRDefault="007C117C" w:rsidP="007C117C">
            <w:pPr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627DA4">
              <w:rPr>
                <w:rFonts w:eastAsia="Times New Roman"/>
                <w:sz w:val="18"/>
                <w:szCs w:val="18"/>
                <w:lang w:eastAsia="ru-RU"/>
              </w:rPr>
              <w:t>На повторную обработку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9E2A6" w14:textId="77777777" w:rsidR="007C117C" w:rsidRPr="00627DA4" w:rsidRDefault="007C117C" w:rsidP="007C117C">
            <w:pPr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627DA4">
              <w:rPr>
                <w:rFonts w:eastAsia="Times New Roman"/>
                <w:sz w:val="18"/>
                <w:szCs w:val="18"/>
                <w:lang w:eastAsia="ru-RU"/>
              </w:rPr>
              <w:t>Заявка обработана Дилером и направлена на повторную обработку Клиентскому Менеджеру</w:t>
            </w:r>
          </w:p>
        </w:tc>
      </w:tr>
      <w:tr w:rsidR="007C117C" w:rsidRPr="00627DA4" w14:paraId="0C7C6DE7" w14:textId="77777777" w:rsidTr="00AB405D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2C9AA" w14:textId="099445EC" w:rsidR="007C117C" w:rsidRPr="00627DA4" w:rsidRDefault="007C117C" w:rsidP="007C117C">
            <w:pPr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F6243" w14:textId="77777777" w:rsidR="007C117C" w:rsidRPr="00627DA4" w:rsidRDefault="007C117C" w:rsidP="007C117C">
            <w:pPr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627DA4">
              <w:rPr>
                <w:rFonts w:eastAsia="Times New Roman"/>
                <w:sz w:val="18"/>
                <w:szCs w:val="18"/>
                <w:lang w:eastAsia="ru-RU"/>
              </w:rPr>
              <w:t>Обработка АБС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98692" w14:textId="77777777" w:rsidR="007C117C" w:rsidRPr="00627DA4" w:rsidRDefault="007C117C" w:rsidP="007C117C">
            <w:pPr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627DA4">
              <w:rPr>
                <w:rFonts w:eastAsia="Times New Roman"/>
                <w:sz w:val="18"/>
                <w:szCs w:val="18"/>
                <w:lang w:eastAsia="ru-RU"/>
              </w:rPr>
              <w:t>Заявка направлена в АБС на исполнени</w:t>
            </w:r>
            <w:r>
              <w:rPr>
                <w:rFonts w:eastAsia="Times New Roman"/>
                <w:sz w:val="18"/>
                <w:szCs w:val="18"/>
                <w:lang w:eastAsia="ru-RU"/>
              </w:rPr>
              <w:t>е</w:t>
            </w:r>
          </w:p>
        </w:tc>
      </w:tr>
      <w:tr w:rsidR="007C117C" w:rsidRPr="00627DA4" w14:paraId="40D0D330" w14:textId="77777777" w:rsidTr="00AB405D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0E8BF" w14:textId="184B2CED" w:rsidR="007C117C" w:rsidRPr="00627DA4" w:rsidRDefault="007C117C" w:rsidP="007C117C">
            <w:pPr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DB934" w14:textId="77777777" w:rsidR="007C117C" w:rsidRPr="00627DA4" w:rsidRDefault="007C117C" w:rsidP="007C117C">
            <w:pPr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627DA4">
              <w:rPr>
                <w:rFonts w:eastAsia="Times New Roman"/>
                <w:sz w:val="18"/>
                <w:szCs w:val="18"/>
                <w:lang w:eastAsia="ru-RU"/>
              </w:rPr>
              <w:t>Исполнена АБС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70D95" w14:textId="77777777" w:rsidR="007C117C" w:rsidRPr="00627DA4" w:rsidRDefault="007C117C" w:rsidP="007C117C">
            <w:pPr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627DA4">
              <w:rPr>
                <w:rFonts w:eastAsia="Times New Roman"/>
                <w:sz w:val="18"/>
                <w:szCs w:val="18"/>
                <w:lang w:eastAsia="ru-RU"/>
              </w:rPr>
              <w:t xml:space="preserve">Заявка обработана в АБС </w:t>
            </w:r>
          </w:p>
        </w:tc>
      </w:tr>
      <w:tr w:rsidR="007C117C" w:rsidRPr="00627DA4" w14:paraId="5CF08DC0" w14:textId="77777777" w:rsidTr="00AB405D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2ABE9" w14:textId="170750CC" w:rsidR="007C117C" w:rsidRPr="00627DA4" w:rsidRDefault="007C117C" w:rsidP="007C117C">
            <w:pPr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9CA75" w14:textId="77777777" w:rsidR="007C117C" w:rsidRPr="00627DA4" w:rsidRDefault="007C117C" w:rsidP="007C117C">
            <w:pPr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627DA4">
              <w:rPr>
                <w:rFonts w:eastAsia="Times New Roman"/>
                <w:sz w:val="18"/>
                <w:szCs w:val="18"/>
                <w:lang w:eastAsia="ru-RU"/>
              </w:rPr>
              <w:t>Отклонена АБС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8C8E9" w14:textId="77777777" w:rsidR="007C117C" w:rsidRPr="00627DA4" w:rsidRDefault="007C117C" w:rsidP="007C117C">
            <w:pPr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627DA4">
              <w:rPr>
                <w:rFonts w:eastAsia="Times New Roman"/>
                <w:sz w:val="18"/>
                <w:szCs w:val="18"/>
                <w:lang w:eastAsia="ru-RU"/>
              </w:rPr>
              <w:t>Заявка клиента отклонена АБС</w:t>
            </w:r>
          </w:p>
        </w:tc>
      </w:tr>
      <w:tr w:rsidR="007C117C" w:rsidRPr="00627DA4" w14:paraId="28B84BC5" w14:textId="77777777" w:rsidTr="00AB405D">
        <w:trPr>
          <w:trHeight w:val="25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AE94D" w14:textId="0EB36DA4" w:rsidR="007C117C" w:rsidRPr="00627DA4" w:rsidRDefault="007C117C" w:rsidP="007C117C">
            <w:pPr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4EDAF" w14:textId="77777777" w:rsidR="007C117C" w:rsidRPr="00627DA4" w:rsidRDefault="007C117C" w:rsidP="007C117C">
            <w:pPr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627DA4">
              <w:rPr>
                <w:rFonts w:eastAsia="Times New Roman"/>
                <w:sz w:val="18"/>
                <w:szCs w:val="18"/>
                <w:lang w:eastAsia="ru-RU"/>
              </w:rPr>
              <w:t>Выгружена в К+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F540C" w14:textId="77777777" w:rsidR="007C117C" w:rsidRPr="00627DA4" w:rsidRDefault="007C117C" w:rsidP="007C117C">
            <w:pPr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627DA4">
              <w:rPr>
                <w:rFonts w:eastAsia="Times New Roman"/>
                <w:sz w:val="18"/>
                <w:szCs w:val="18"/>
                <w:lang w:eastAsia="ru-RU"/>
              </w:rPr>
              <w:t>Заявка отправлена в «Кондор+» (после исполнения в АБС).</w:t>
            </w:r>
          </w:p>
        </w:tc>
      </w:tr>
      <w:tr w:rsidR="00C76C87" w:rsidRPr="00627DA4" w14:paraId="2BEEE785" w14:textId="77777777" w:rsidTr="00AB405D">
        <w:trPr>
          <w:trHeight w:val="25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7350C" w14:textId="1066FE3F" w:rsidR="00C76C87" w:rsidRDefault="00C76C87" w:rsidP="007C117C">
            <w:pPr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AFCA1" w14:textId="05AD4C21" w:rsidR="00C76C87" w:rsidRPr="00627DA4" w:rsidRDefault="00C76C87" w:rsidP="007C117C">
            <w:pPr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76C87">
              <w:rPr>
                <w:rFonts w:eastAsia="Times New Roman"/>
                <w:sz w:val="18"/>
                <w:szCs w:val="18"/>
                <w:lang w:eastAsia="ru-RU"/>
              </w:rPr>
              <w:t>ДБО Операция просрочена</w:t>
            </w: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A7C49" w14:textId="05B08B65" w:rsidR="00C76C87" w:rsidRPr="00627DA4" w:rsidRDefault="00C3229C" w:rsidP="00C3229C">
            <w:pPr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Заявка не акцептована клиентом с течение срока жизни операции ДБО в настройках Системы</w:t>
            </w:r>
          </w:p>
        </w:tc>
      </w:tr>
    </w:tbl>
    <w:p w14:paraId="413F7E56" w14:textId="77777777" w:rsidR="00B75F5C" w:rsidRDefault="00B75F5C" w:rsidP="00487A39">
      <w:pPr>
        <w:pStyle w:val="a7"/>
      </w:pPr>
    </w:p>
    <w:p w14:paraId="3BDE84CE" w14:textId="77777777" w:rsidR="00B75F5C" w:rsidRDefault="00B75F5C" w:rsidP="00487A39">
      <w:pPr>
        <w:pStyle w:val="a7"/>
      </w:pPr>
      <w:r>
        <w:t xml:space="preserve">В </w:t>
      </w:r>
      <w:r w:rsidRPr="00874C49">
        <w:t xml:space="preserve">данной таблице в том числе содержится </w:t>
      </w:r>
      <w:r>
        <w:t xml:space="preserve">информация </w:t>
      </w:r>
      <w:r w:rsidRPr="00874C49">
        <w:t>о депозитных сделках</w:t>
      </w:r>
      <w:r>
        <w:t>,</w:t>
      </w:r>
      <w:r w:rsidRPr="00874C49">
        <w:t xml:space="preserve"> заключенных по ставкам</w:t>
      </w:r>
      <w:r>
        <w:t>,</w:t>
      </w:r>
      <w:r w:rsidRPr="00874C49">
        <w:t xml:space="preserve"> определенным в системе «ИНТЕРНЕТ-КЛИЕНТ»</w:t>
      </w:r>
      <w:r>
        <w:t xml:space="preserve">.     </w:t>
      </w:r>
    </w:p>
    <w:p w14:paraId="6299AB53" w14:textId="0147459D" w:rsidR="00B75F5C" w:rsidRPr="0079360F" w:rsidRDefault="00B75F5C" w:rsidP="00487A39">
      <w:pPr>
        <w:pStyle w:val="a7"/>
        <w:rPr>
          <w:b/>
        </w:rPr>
      </w:pPr>
      <w:r>
        <w:t xml:space="preserve">Заявки на заключение депозитных сделок по ставкам </w:t>
      </w:r>
      <w:r w:rsidRPr="00874C49">
        <w:t>систем</w:t>
      </w:r>
      <w:r>
        <w:t>ы</w:t>
      </w:r>
      <w:r w:rsidRPr="00874C49">
        <w:t xml:space="preserve"> «ИНТЕРНЕТ-КЛИЕНТ»</w:t>
      </w:r>
      <w:r>
        <w:t xml:space="preserve"> не требуют согласования со стороны сотрудников Банка. Такие заявки </w:t>
      </w:r>
      <w:r w:rsidRPr="00BB3E72">
        <w:t xml:space="preserve">сразу </w:t>
      </w:r>
      <w:r w:rsidRPr="00750647">
        <w:rPr>
          <w:b/>
        </w:rPr>
        <w:t xml:space="preserve">маршрутизируются в </w:t>
      </w:r>
      <w:proofErr w:type="gramStart"/>
      <w:r w:rsidRPr="00750647">
        <w:rPr>
          <w:b/>
        </w:rPr>
        <w:t>систему  для</w:t>
      </w:r>
      <w:proofErr w:type="gramEnd"/>
      <w:r w:rsidRPr="00750647">
        <w:rPr>
          <w:b/>
        </w:rPr>
        <w:t xml:space="preserve"> исполнения</w:t>
      </w:r>
      <w:r>
        <w:t xml:space="preserve"> (регистрации в системе, отправки на исполнение в АБС и выгрузки в «Кондор+» при получении подтверждения от АБС).</w:t>
      </w:r>
    </w:p>
    <w:p w14:paraId="3C4E7CD9" w14:textId="77777777" w:rsidR="00B75F5C" w:rsidRPr="0079360F" w:rsidRDefault="00B75F5C" w:rsidP="00B75F5C">
      <w:pPr>
        <w:ind w:left="1080"/>
      </w:pPr>
    </w:p>
    <w:p w14:paraId="2A1867AD" w14:textId="45ABAF78" w:rsidR="00B75F5C" w:rsidRDefault="00B75F5C" w:rsidP="00B75F5C">
      <w:pPr>
        <w:pStyle w:val="ae"/>
      </w:pPr>
      <w:r w:rsidRPr="0079360F">
        <w:rPr>
          <w:b/>
        </w:rPr>
        <w:t>Обратите внимание:</w:t>
      </w:r>
      <w:r w:rsidRPr="0079360F">
        <w:t xml:space="preserve"> вышеперечисленные таблицы очищаются автоматически в конце торгового дня. Информация о сделках при этом перемещается в архив. Для просмотра архивных записей воспользуйтесь пунктом меню </w:t>
      </w:r>
      <w:r w:rsidRPr="0079360F">
        <w:rPr>
          <w:b/>
        </w:rPr>
        <w:t>«История сделок»</w:t>
      </w:r>
      <w:r w:rsidRPr="0079360F">
        <w:t>.</w:t>
      </w:r>
    </w:p>
    <w:p w14:paraId="2114BE4C" w14:textId="77777777" w:rsidR="00B75F5C" w:rsidRPr="0079360F" w:rsidRDefault="00B75F5C" w:rsidP="00E647BC">
      <w:pPr>
        <w:pStyle w:val="5"/>
      </w:pPr>
      <w:bookmarkStart w:id="105" w:name="_Toc509832693"/>
      <w:bookmarkStart w:id="106" w:name="_Toc20748703"/>
      <w:r>
        <w:t>Печать формы заявки</w:t>
      </w:r>
      <w:bookmarkEnd w:id="105"/>
      <w:bookmarkEnd w:id="106"/>
    </w:p>
    <w:p w14:paraId="33D528DA" w14:textId="77777777" w:rsidR="00B75F5C" w:rsidRDefault="00B75F5C" w:rsidP="00B75F5C">
      <w:r w:rsidRPr="004D549E">
        <w:t xml:space="preserve">Для печати данных </w:t>
      </w:r>
      <w:r>
        <w:t>заявки</w:t>
      </w:r>
      <w:r w:rsidRPr="004D549E">
        <w:t xml:space="preserve"> воспользуйтесь </w:t>
      </w:r>
      <w:r>
        <w:t>«Печать» в нижней части формы</w:t>
      </w:r>
      <w:r w:rsidRPr="004D549E">
        <w:t xml:space="preserve">. </w:t>
      </w:r>
      <w:r>
        <w:t xml:space="preserve"> </w:t>
      </w:r>
    </w:p>
    <w:p w14:paraId="138CF25D" w14:textId="77777777" w:rsidR="00B75F5C" w:rsidRPr="00563C74" w:rsidRDefault="00B75F5C" w:rsidP="00B75F5C">
      <w:pPr>
        <w:pStyle w:val="ae"/>
      </w:pPr>
    </w:p>
    <w:p w14:paraId="213A91FC" w14:textId="77777777" w:rsidR="00B75F5C" w:rsidRPr="005D10CE" w:rsidRDefault="00B75F5C" w:rsidP="00E647BC">
      <w:pPr>
        <w:pStyle w:val="5"/>
      </w:pPr>
      <w:bookmarkStart w:id="107" w:name="_Toc509832694"/>
      <w:bookmarkStart w:id="108" w:name="_Toc20748704"/>
      <w:r>
        <w:t>Просмотр истории операций</w:t>
      </w:r>
      <w:bookmarkEnd w:id="107"/>
      <w:bookmarkEnd w:id="108"/>
    </w:p>
    <w:p w14:paraId="5EFF2CDD" w14:textId="77777777" w:rsidR="00B75F5C" w:rsidRDefault="00B75F5C" w:rsidP="00B75F5C">
      <w:r w:rsidRPr="005D10CE">
        <w:t xml:space="preserve">Операции, у которых истек срок действия, перемещаются в архив и удаляются из таблиц текущих операций. Для того чтобы увидеть историю в панели управления выберите </w:t>
      </w:r>
      <w:r>
        <w:t xml:space="preserve">пункт меню </w:t>
      </w:r>
      <w:r w:rsidRPr="00E36B63">
        <w:rPr>
          <w:b/>
        </w:rPr>
        <w:t>«История сделок» / «Фильтр депозитных сделок»</w:t>
      </w:r>
      <w:r w:rsidRPr="005D10CE">
        <w:t xml:space="preserve">. На экране </w:t>
      </w:r>
      <w:r>
        <w:t>отобразится</w:t>
      </w:r>
      <w:r w:rsidRPr="005D10CE">
        <w:t xml:space="preserve"> форма фильтра</w:t>
      </w:r>
      <w:r>
        <w:t xml:space="preserve"> депозитных операций</w:t>
      </w:r>
      <w:r w:rsidRPr="005D10CE">
        <w:t>.</w:t>
      </w:r>
    </w:p>
    <w:p w14:paraId="7E68FC96" w14:textId="77777777" w:rsidR="00B75F5C" w:rsidRPr="00776493" w:rsidRDefault="00B75F5C" w:rsidP="00B75F5C">
      <w:pPr>
        <w:pStyle w:val="af7"/>
      </w:pPr>
      <w:r w:rsidRPr="00776493">
        <w:drawing>
          <wp:inline distT="0" distB="0" distL="0" distR="0" wp14:anchorId="46536F69" wp14:editId="09E5D787">
            <wp:extent cx="4341406" cy="3143020"/>
            <wp:effectExtent l="0" t="0" r="254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301" r="213" b="656"/>
                    <a:stretch/>
                  </pic:blipFill>
                  <pic:spPr bwMode="auto">
                    <a:xfrm>
                      <a:off x="0" y="0"/>
                      <a:ext cx="4348139" cy="3147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AF12AF" w14:textId="73B54FD5" w:rsidR="00B75F5C" w:rsidRPr="00B75557" w:rsidRDefault="00DE76CB" w:rsidP="00B75F5C">
      <w:pPr>
        <w:pStyle w:val="af7"/>
      </w:pPr>
      <w:r>
        <w:t xml:space="preserve">Рис. </w:t>
      </w:r>
      <w:r>
        <w:rPr>
          <w:noProof w:val="0"/>
        </w:rPr>
        <w:fldChar w:fldCharType="begin"/>
      </w:r>
      <w:r>
        <w:instrText xml:space="preserve"> SEQ Рисунок \* ARABIC </w:instrText>
      </w:r>
      <w:r>
        <w:rPr>
          <w:noProof w:val="0"/>
        </w:rPr>
        <w:fldChar w:fldCharType="separate"/>
      </w:r>
      <w:r w:rsidR="00F22610">
        <w:t>92</w:t>
      </w:r>
      <w:r>
        <w:fldChar w:fldCharType="end"/>
      </w:r>
      <w:r>
        <w:t xml:space="preserve">. </w:t>
      </w:r>
      <w:r w:rsidR="00B75F5C" w:rsidRPr="00B75557">
        <w:t>Форма фильтрации истории депозитных сделок</w:t>
      </w:r>
    </w:p>
    <w:p w14:paraId="036C97B9" w14:textId="77777777" w:rsidR="00B75F5C" w:rsidRPr="00776493" w:rsidRDefault="00B75F5C" w:rsidP="00B75F5C">
      <w:r w:rsidRPr="00776493">
        <w:t>На данной форме для фильтрации содержатся следующие элементы:</w:t>
      </w:r>
    </w:p>
    <w:p w14:paraId="78054701" w14:textId="77777777" w:rsidR="00B75F5C" w:rsidRPr="00EE77F0" w:rsidRDefault="00B75F5C" w:rsidP="004F5CF0">
      <w:pPr>
        <w:pStyle w:val="a7"/>
      </w:pPr>
      <w:r w:rsidRPr="00EE77F0">
        <w:rPr>
          <w:b/>
        </w:rPr>
        <w:t xml:space="preserve">Клиент </w:t>
      </w:r>
      <w:r w:rsidRPr="00EE77F0">
        <w:t xml:space="preserve">– представляет собой поле выбора логина пользователя. </w:t>
      </w:r>
    </w:p>
    <w:p w14:paraId="7D81F768" w14:textId="77777777" w:rsidR="00B75F5C" w:rsidRPr="00EE77F0" w:rsidRDefault="00B75F5C" w:rsidP="00156786">
      <w:pPr>
        <w:pStyle w:val="a7"/>
      </w:pPr>
      <w:r w:rsidRPr="00EE77F0">
        <w:rPr>
          <w:b/>
        </w:rPr>
        <w:t>Инструмент</w:t>
      </w:r>
      <w:r w:rsidRPr="00EE77F0">
        <w:t xml:space="preserve"> – элемент для организации поиска по названию инструмента. Позволяет выбрать из выпадающего списка или ввести с клавиатуры фрагмент названия инструмента. Выбор типа сопоставления осуществляется с помощью поля выбора, реализованного в виде выпадающего списка. Элемент позволяет искать данные как по полному названию, так и, например, по первой валюте пары. То есть, включает следующие варианты: </w:t>
      </w:r>
      <w:r w:rsidRPr="009527E4">
        <w:rPr>
          <w:b/>
        </w:rPr>
        <w:t>«равно»</w:t>
      </w:r>
      <w:r w:rsidRPr="00EE77F0">
        <w:t xml:space="preserve">, </w:t>
      </w:r>
      <w:r w:rsidRPr="009527E4">
        <w:rPr>
          <w:b/>
        </w:rPr>
        <w:t>«начинается с»</w:t>
      </w:r>
      <w:r w:rsidRPr="00EE77F0">
        <w:t xml:space="preserve"> и </w:t>
      </w:r>
      <w:r w:rsidRPr="009527E4">
        <w:rPr>
          <w:b/>
        </w:rPr>
        <w:t>«содержит»</w:t>
      </w:r>
      <w:r w:rsidRPr="00EE77F0">
        <w:t>.</w:t>
      </w:r>
    </w:p>
    <w:p w14:paraId="7DFD4F55" w14:textId="77777777" w:rsidR="00B75F5C" w:rsidRPr="00EE77F0" w:rsidRDefault="00B75F5C" w:rsidP="00156786">
      <w:pPr>
        <w:pStyle w:val="a7"/>
      </w:pPr>
      <w:r w:rsidRPr="00EE77F0">
        <w:rPr>
          <w:b/>
        </w:rPr>
        <w:lastRenderedPageBreak/>
        <w:t>Дата записи</w:t>
      </w:r>
      <w:r w:rsidRPr="00EE77F0">
        <w:t xml:space="preserve"> – поле позволяет задать период для поиска даты совершения сделки. При необходимости отфильтровать данные по дате совершения сделки, кликните мышью </w:t>
      </w:r>
      <w:proofErr w:type="spellStart"/>
      <w:r w:rsidRPr="00EE77F0">
        <w:t>чекбокс</w:t>
      </w:r>
      <w:proofErr w:type="spellEnd"/>
      <w:r w:rsidRPr="00EE77F0">
        <w:t xml:space="preserve"> </w:t>
      </w:r>
      <w:r w:rsidRPr="009527E4">
        <w:rPr>
          <w:b/>
        </w:rPr>
        <w:t>«Дата записи/от»</w:t>
      </w:r>
      <w:r w:rsidRPr="00EE77F0">
        <w:t xml:space="preserve"> (для задания начала диапазона поиска) и/или </w:t>
      </w:r>
      <w:r w:rsidRPr="009527E4">
        <w:rPr>
          <w:b/>
        </w:rPr>
        <w:t>«Дата записи/до»</w:t>
      </w:r>
      <w:r w:rsidRPr="00EE77F0">
        <w:t xml:space="preserve"> (для задания конца диапазона поиска), и воспользуйтесь полями ввода дат правее. Для ввода дат воспользуйтесь выпадающим календарем (для этого нажмите на кнопку вида </w:t>
      </w:r>
      <w:r w:rsidRPr="00776493">
        <w:rPr>
          <w:noProof/>
          <w:lang w:eastAsia="ru-RU"/>
        </w:rPr>
        <w:drawing>
          <wp:inline distT="0" distB="0" distL="0" distR="0" wp14:anchorId="518A1B5A" wp14:editId="3A482636">
            <wp:extent cx="212725" cy="244475"/>
            <wp:effectExtent l="0" t="0" r="0" b="3175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7F0">
        <w:rPr>
          <w:noProof/>
          <w:lang w:eastAsia="ru-RU"/>
        </w:rPr>
        <w:t>справа от поля ввода даты</w:t>
      </w:r>
      <w:r w:rsidRPr="00EE77F0">
        <w:t>).</w:t>
      </w:r>
    </w:p>
    <w:p w14:paraId="79D96823" w14:textId="77777777" w:rsidR="00B75F5C" w:rsidRDefault="00B75F5C">
      <w:pPr>
        <w:pStyle w:val="a7"/>
      </w:pPr>
      <w:r w:rsidRPr="00EE77F0">
        <w:rPr>
          <w:b/>
        </w:rPr>
        <w:t xml:space="preserve">Статус </w:t>
      </w:r>
      <w:r w:rsidRPr="00EE77F0">
        <w:t>– выпадающий список со значениями статуса ордера/заявки.</w:t>
      </w:r>
    </w:p>
    <w:p w14:paraId="247CF516" w14:textId="77777777" w:rsidR="00B75F5C" w:rsidRPr="00EE77F0" w:rsidRDefault="00B75F5C">
      <w:pPr>
        <w:pStyle w:val="a7"/>
      </w:pPr>
      <w:r w:rsidRPr="00EE77F0">
        <w:rPr>
          <w:b/>
        </w:rPr>
        <w:t>Тип депозита</w:t>
      </w:r>
      <w:r w:rsidRPr="00EE77F0">
        <w:t xml:space="preserve"> – выпадающий список, содержащий список всех типов депозитов.</w:t>
      </w:r>
    </w:p>
    <w:p w14:paraId="68D315E5" w14:textId="77777777" w:rsidR="00B75F5C" w:rsidRPr="00EE77F0" w:rsidRDefault="00B75F5C">
      <w:pPr>
        <w:pStyle w:val="a7"/>
      </w:pPr>
      <w:r w:rsidRPr="00EE77F0">
        <w:rPr>
          <w:b/>
        </w:rPr>
        <w:t>Дилер</w:t>
      </w:r>
      <w:r w:rsidRPr="00EE77F0">
        <w:t xml:space="preserve"> – выпадающий список, содержащий список логинов </w:t>
      </w:r>
      <w:r>
        <w:t>работников Банка</w:t>
      </w:r>
      <w:r w:rsidRPr="00EE77F0">
        <w:t>.</w:t>
      </w:r>
    </w:p>
    <w:p w14:paraId="04FBE848" w14:textId="77777777" w:rsidR="00B75F5C" w:rsidRPr="00EE77F0" w:rsidRDefault="00B75F5C">
      <w:pPr>
        <w:pStyle w:val="a7"/>
      </w:pPr>
      <w:r w:rsidRPr="00EE77F0">
        <w:rPr>
          <w:b/>
        </w:rPr>
        <w:t>Объем</w:t>
      </w:r>
      <w:r w:rsidRPr="00EE77F0">
        <w:t xml:space="preserve"> – элемент, представляющий собой поле ввода с клавиатуры объема и элемент выбора типа фильтрации, реализованный в виде выпадающего списка: </w:t>
      </w:r>
      <w:r w:rsidRPr="009527E4">
        <w:rPr>
          <w:b/>
        </w:rPr>
        <w:t>«=»</w:t>
      </w:r>
      <w:r w:rsidRPr="00EE77F0">
        <w:t xml:space="preserve">, </w:t>
      </w:r>
      <w:r w:rsidRPr="009527E4">
        <w:rPr>
          <w:b/>
        </w:rPr>
        <w:t>«&lt;=»</w:t>
      </w:r>
      <w:r w:rsidRPr="00EE77F0">
        <w:t xml:space="preserve">, </w:t>
      </w:r>
      <w:proofErr w:type="gramStart"/>
      <w:r w:rsidRPr="009527E4">
        <w:rPr>
          <w:b/>
        </w:rPr>
        <w:t>«&gt;=</w:t>
      </w:r>
      <w:proofErr w:type="gramEnd"/>
      <w:r w:rsidRPr="009527E4">
        <w:rPr>
          <w:b/>
        </w:rPr>
        <w:t>»</w:t>
      </w:r>
      <w:r w:rsidRPr="00EE77F0">
        <w:t>. Позволяет задать диапазон сумм или конкретное значение суммы искомой сделки.</w:t>
      </w:r>
    </w:p>
    <w:p w14:paraId="4F0ACFD2" w14:textId="77777777" w:rsidR="00B75F5C" w:rsidRDefault="00B75F5C">
      <w:pPr>
        <w:pStyle w:val="a7"/>
      </w:pPr>
      <w:r w:rsidRPr="00EE77F0">
        <w:rPr>
          <w:b/>
        </w:rPr>
        <w:t>Комментарий</w:t>
      </w:r>
      <w:r w:rsidRPr="00EE77F0">
        <w:t xml:space="preserve"> – позволяет фильтровать данные фрагменту комментария. Представляет собой поле для ввода значения с клавиатуры и элемент управления сопоставлениями в виде выпадающего списка со значениями: </w:t>
      </w:r>
      <w:r w:rsidRPr="009527E4">
        <w:rPr>
          <w:b/>
        </w:rPr>
        <w:t>«равно»</w:t>
      </w:r>
      <w:r w:rsidRPr="00EE77F0">
        <w:t xml:space="preserve">, </w:t>
      </w:r>
      <w:r w:rsidRPr="009527E4">
        <w:rPr>
          <w:b/>
        </w:rPr>
        <w:t>«начинается с»</w:t>
      </w:r>
      <w:r w:rsidRPr="00EE77F0">
        <w:t xml:space="preserve"> и </w:t>
      </w:r>
      <w:r w:rsidRPr="009527E4">
        <w:rPr>
          <w:b/>
        </w:rPr>
        <w:t>«содержит»</w:t>
      </w:r>
      <w:r>
        <w:t>.</w:t>
      </w:r>
    </w:p>
    <w:p w14:paraId="6CD397EF" w14:textId="77777777" w:rsidR="00B75F5C" w:rsidRPr="00EE77F0" w:rsidRDefault="00B75F5C" w:rsidP="00B75F5C">
      <w:pPr>
        <w:pStyle w:val="a8"/>
        <w:rPr>
          <w:color w:val="000000" w:themeColor="text1"/>
        </w:rPr>
      </w:pPr>
    </w:p>
    <w:p w14:paraId="0C789434" w14:textId="77777777" w:rsidR="00B75F5C" w:rsidRDefault="00B75F5C" w:rsidP="00B75F5C">
      <w:r w:rsidRPr="00776493">
        <w:t xml:space="preserve">Если Вы хотите произвести поиск по тому или иному признаку, кликните по </w:t>
      </w:r>
      <w:proofErr w:type="spellStart"/>
      <w:r w:rsidRPr="00776493">
        <w:t>чекбоксу</w:t>
      </w:r>
      <w:proofErr w:type="spellEnd"/>
      <w:r w:rsidRPr="00776493">
        <w:t xml:space="preserve"> перед названием этого признака, задайте желаемые параметры фильтрации и нажмите кнопку </w:t>
      </w:r>
      <w:r w:rsidRPr="009527E4">
        <w:rPr>
          <w:b/>
        </w:rPr>
        <w:t>«Запрос»</w:t>
      </w:r>
      <w:r w:rsidRPr="00776493">
        <w:t xml:space="preserve">. </w:t>
      </w:r>
      <w:r>
        <w:t>На экране появится</w:t>
      </w:r>
      <w:r w:rsidRPr="00776493">
        <w:t xml:space="preserve"> сообщение о принятии запроса на получение истории</w:t>
      </w:r>
      <w:r>
        <w:t xml:space="preserve"> сделок, а затем сообщение о количестве найденных по Вашему запросу операций</w:t>
      </w:r>
      <w:r w:rsidRPr="00776493">
        <w:t xml:space="preserve">. </w:t>
      </w:r>
    </w:p>
    <w:p w14:paraId="08DA436B" w14:textId="77777777" w:rsidR="00B75F5C" w:rsidRDefault="00B75F5C" w:rsidP="00B75F5C">
      <w:r w:rsidRPr="00776493">
        <w:t xml:space="preserve">В панели управления выберите </w:t>
      </w:r>
      <w:r>
        <w:t>пункт</w:t>
      </w:r>
      <w:r w:rsidRPr="00776493">
        <w:t xml:space="preserve"> </w:t>
      </w:r>
      <w:r w:rsidRPr="009527E4">
        <w:rPr>
          <w:b/>
        </w:rPr>
        <w:t>«</w:t>
      </w:r>
      <w:r>
        <w:rPr>
          <w:b/>
        </w:rPr>
        <w:t>ДБО сделки по</w:t>
      </w:r>
      <w:r w:rsidRPr="009527E4">
        <w:rPr>
          <w:b/>
        </w:rPr>
        <w:t xml:space="preserve"> размещению средств»</w:t>
      </w:r>
      <w:r w:rsidRPr="00776493">
        <w:t xml:space="preserve">. В открывшейся таблице Вы увидите историческую информацию, отфильтрованную по только что заданным </w:t>
      </w:r>
      <w:r>
        <w:t xml:space="preserve">Вами </w:t>
      </w:r>
      <w:r w:rsidRPr="00776493">
        <w:t xml:space="preserve">параметрам. </w:t>
      </w:r>
    </w:p>
    <w:p w14:paraId="38592003" w14:textId="77777777" w:rsidR="00B75F5C" w:rsidRDefault="00B75F5C" w:rsidP="00B75F5C">
      <w:r w:rsidRPr="00776493">
        <w:t xml:space="preserve">По </w:t>
      </w:r>
      <w:r>
        <w:t xml:space="preserve">двойному </w:t>
      </w:r>
      <w:r w:rsidRPr="00776493">
        <w:t>клику мыши на интересующую Вас строку на экран</w:t>
      </w:r>
      <w:r>
        <w:t>е</w:t>
      </w:r>
      <w:r w:rsidRPr="00776493">
        <w:t xml:space="preserve"> </w:t>
      </w:r>
      <w:r>
        <w:t>отобразится</w:t>
      </w:r>
      <w:r w:rsidRPr="00776493">
        <w:t xml:space="preserve"> окно с подробной информацией о сделке</w:t>
      </w:r>
      <w:r>
        <w:t xml:space="preserve"> (см. также таблицу статусов депозитных операций в разделе выше)</w:t>
      </w:r>
      <w:r w:rsidRPr="0075697A">
        <w:t>.</w:t>
      </w:r>
      <w:r>
        <w:t xml:space="preserve"> Данную информацию можно напечатать, нажав на кнопку «Печать». Для закрытия формы нажмите на кнопку «Отмена».</w:t>
      </w:r>
    </w:p>
    <w:p w14:paraId="4E2DD926" w14:textId="77777777" w:rsidR="00B75F5C" w:rsidRDefault="00B75F5C" w:rsidP="00B75F5C">
      <w:pPr>
        <w:pStyle w:val="af7"/>
        <w:rPr>
          <w:color w:val="000000" w:themeColor="text1"/>
        </w:rPr>
      </w:pPr>
      <w:r>
        <w:drawing>
          <wp:inline distT="0" distB="0" distL="0" distR="0" wp14:anchorId="7CEEA946" wp14:editId="6AE0E374">
            <wp:extent cx="4683139" cy="295656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99825" cy="296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05A46" w14:textId="21EB3435" w:rsidR="00B75F5C" w:rsidRPr="0075697A" w:rsidRDefault="00DE76CB" w:rsidP="00B75F5C">
      <w:pPr>
        <w:pStyle w:val="af7"/>
        <w:rPr>
          <w:szCs w:val="16"/>
        </w:rPr>
      </w:pPr>
      <w:r>
        <w:lastRenderedPageBreak/>
        <w:t xml:space="preserve">Рис. </w:t>
      </w:r>
      <w:r>
        <w:rPr>
          <w:noProof w:val="0"/>
        </w:rPr>
        <w:fldChar w:fldCharType="begin"/>
      </w:r>
      <w:r>
        <w:instrText xml:space="preserve"> SEQ Рисунок \* ARABIC </w:instrText>
      </w:r>
      <w:r>
        <w:rPr>
          <w:noProof w:val="0"/>
        </w:rPr>
        <w:fldChar w:fldCharType="separate"/>
      </w:r>
      <w:r w:rsidR="00F22610">
        <w:t>93</w:t>
      </w:r>
      <w:r>
        <w:fldChar w:fldCharType="end"/>
      </w:r>
      <w:r>
        <w:t xml:space="preserve">. </w:t>
      </w:r>
      <w:r w:rsidR="00B75F5C">
        <w:rPr>
          <w:szCs w:val="16"/>
        </w:rPr>
        <w:t>Вид формы обработанной заявки</w:t>
      </w:r>
    </w:p>
    <w:p w14:paraId="3FD34DC4" w14:textId="77777777" w:rsidR="00D920AD" w:rsidRPr="007C117C" w:rsidRDefault="00D920AD" w:rsidP="00E647BC"/>
    <w:p w14:paraId="5C192CD4" w14:textId="4AF11D02" w:rsidR="001F4291" w:rsidRPr="001F4291" w:rsidRDefault="001F4291">
      <w:pPr>
        <w:pStyle w:val="4"/>
      </w:pPr>
      <w:bookmarkStart w:id="109" w:name="_Toc20748705"/>
      <w:r w:rsidRPr="001F4291">
        <w:t>Сообщения</w:t>
      </w:r>
      <w:bookmarkEnd w:id="99"/>
      <w:bookmarkEnd w:id="100"/>
      <w:bookmarkEnd w:id="109"/>
      <w:r w:rsidRPr="001F4291">
        <w:t xml:space="preserve">  </w:t>
      </w:r>
    </w:p>
    <w:p w14:paraId="4CD9B049" w14:textId="77777777" w:rsidR="001F4291" w:rsidRPr="001F4291" w:rsidRDefault="001F4291" w:rsidP="001F4291">
      <w:r w:rsidRPr="001F4291">
        <w:t xml:space="preserve">Информирование в системе производится посредством сообщений. Если Вам необходимо просмотреть все сообщения для Вашего рабочего места, выберете пункт меню </w:t>
      </w:r>
      <w:r w:rsidRPr="001F4291">
        <w:rPr>
          <w:b/>
        </w:rPr>
        <w:t>«Торговая система» / «Сообщения»</w:t>
      </w:r>
      <w:r w:rsidRPr="001F4291">
        <w:t xml:space="preserve"> на панели управления. На экран будет выведено окно с динамично пополняемой таблицей </w:t>
      </w:r>
      <w:r w:rsidRPr="001F4291">
        <w:rPr>
          <w:b/>
        </w:rPr>
        <w:t>«Сообщения»</w:t>
      </w:r>
      <w:r w:rsidRPr="001F4291">
        <w:t>, в которой содержатся все адресованные Вам за последние сутки информационные сообщения:</w:t>
      </w:r>
    </w:p>
    <w:p w14:paraId="564CB03E" w14:textId="77777777" w:rsidR="001F4291" w:rsidRPr="001F4291" w:rsidRDefault="001F4291" w:rsidP="001F4291">
      <w:pPr>
        <w:pStyle w:val="af7"/>
      </w:pPr>
      <w:r w:rsidRPr="001F4291">
        <w:drawing>
          <wp:inline distT="0" distB="0" distL="0" distR="0" wp14:anchorId="3F1597CB" wp14:editId="3A6D1473">
            <wp:extent cx="5932805" cy="23818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21E8D" w14:textId="17C46E50" w:rsidR="001F4291" w:rsidRPr="001F4291" w:rsidRDefault="00DE76CB" w:rsidP="001F4291">
      <w:pPr>
        <w:pStyle w:val="af7"/>
      </w:pPr>
      <w:r>
        <w:t xml:space="preserve">Рис. </w:t>
      </w:r>
      <w:r>
        <w:rPr>
          <w:noProof w:val="0"/>
        </w:rPr>
        <w:fldChar w:fldCharType="begin"/>
      </w:r>
      <w:r>
        <w:instrText xml:space="preserve"> SEQ Рисунок \* ARABIC </w:instrText>
      </w:r>
      <w:r>
        <w:rPr>
          <w:noProof w:val="0"/>
        </w:rPr>
        <w:fldChar w:fldCharType="separate"/>
      </w:r>
      <w:r w:rsidR="00F22610">
        <w:t>94</w:t>
      </w:r>
      <w:r>
        <w:fldChar w:fldCharType="end"/>
      </w:r>
      <w:r>
        <w:t xml:space="preserve">. </w:t>
      </w:r>
      <w:r w:rsidR="001F4291" w:rsidRPr="001F4291">
        <w:t xml:space="preserve">Форма таблицы сообщений  </w:t>
      </w:r>
    </w:p>
    <w:p w14:paraId="6D2AF3DE" w14:textId="77777777" w:rsidR="001F4291" w:rsidRPr="001F4291" w:rsidRDefault="001F4291" w:rsidP="001F4291">
      <w:r w:rsidRPr="001F4291">
        <w:t xml:space="preserve">Таблица представляет собой список сообщений, отправленных клиенту системой или дилером. Текст сообщения всегда начинается с даты и времени его отправки. Если сообщение отправлено дилером, после даты и времени следует указание на логин отправителя.  </w:t>
      </w:r>
    </w:p>
    <w:p w14:paraId="0EA1E512" w14:textId="77777777" w:rsidR="001F4291" w:rsidRPr="001F4291" w:rsidRDefault="001F4291" w:rsidP="001F4291">
      <w:pPr>
        <w:pStyle w:val="af7"/>
      </w:pPr>
      <w:r w:rsidRPr="001F4291">
        <w:drawing>
          <wp:inline distT="0" distB="0" distL="0" distR="0" wp14:anchorId="05B6411E" wp14:editId="3BECDE5C">
            <wp:extent cx="4858247" cy="2913243"/>
            <wp:effectExtent l="0" t="0" r="0" b="1905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70726" cy="292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DA3AD" w14:textId="2EAAE58F" w:rsidR="001F4291" w:rsidRPr="001F4291" w:rsidRDefault="00DE76CB" w:rsidP="001F4291">
      <w:pPr>
        <w:pStyle w:val="af7"/>
      </w:pPr>
      <w:r>
        <w:t xml:space="preserve">Рис. </w:t>
      </w:r>
      <w:r>
        <w:rPr>
          <w:noProof w:val="0"/>
        </w:rPr>
        <w:fldChar w:fldCharType="begin"/>
      </w:r>
      <w:r>
        <w:instrText xml:space="preserve"> SEQ Рисунок \* ARABIC </w:instrText>
      </w:r>
      <w:r>
        <w:rPr>
          <w:noProof w:val="0"/>
        </w:rPr>
        <w:fldChar w:fldCharType="separate"/>
      </w:r>
      <w:r w:rsidR="00F22610">
        <w:t>95</w:t>
      </w:r>
      <w:r>
        <w:fldChar w:fldCharType="end"/>
      </w:r>
      <w:r>
        <w:t xml:space="preserve">. </w:t>
      </w:r>
      <w:r w:rsidR="001F4291" w:rsidRPr="001F4291">
        <w:t xml:space="preserve">Окно с накопившимися сообщениями, выводимое на экран после запуска системы  </w:t>
      </w:r>
    </w:p>
    <w:p w14:paraId="18DD1046" w14:textId="77777777" w:rsidR="001F4291" w:rsidRPr="001F4291" w:rsidRDefault="001F4291" w:rsidP="001F4291">
      <w:r w:rsidRPr="001F4291">
        <w:t xml:space="preserve">Сообщения со статусом </w:t>
      </w:r>
      <w:r w:rsidRPr="001F4291">
        <w:rPr>
          <w:b/>
        </w:rPr>
        <w:t>«0»</w:t>
      </w:r>
      <w:r w:rsidRPr="001F4291">
        <w:t xml:space="preserve"> видны только в таблице. Остальные сообщения, в том числе служебные (краткие сообщения относительно запуска режимов работы, загрузки </w:t>
      </w:r>
      <w:r w:rsidRPr="001F4291">
        <w:lastRenderedPageBreak/>
        <w:t xml:space="preserve">данных и пр., которые не фиксируются в таблице) оперативно выводятся на экран в виде отдельного окна с текстом сообщений. </w:t>
      </w:r>
    </w:p>
    <w:p w14:paraId="73C5FA9C" w14:textId="77777777" w:rsidR="001F4291" w:rsidRPr="001F4291" w:rsidRDefault="001F4291" w:rsidP="001F4291">
      <w:r w:rsidRPr="001F4291">
        <w:t xml:space="preserve">Новые сообщения всегда выводятся вверху списка. </w:t>
      </w:r>
    </w:p>
    <w:p w14:paraId="0D2C20D2" w14:textId="77777777" w:rsidR="001F4291" w:rsidRPr="001F4291" w:rsidRDefault="001F4291" w:rsidP="001F4291">
      <w:r w:rsidRPr="001F4291">
        <w:t>Если сообщение слишком длинное и Вам не удается его прочитать, дважды кликнете левой кнопкой мыши по строке – сообщение будет открыто в отдельном окне по центру экрана:</w:t>
      </w:r>
    </w:p>
    <w:p w14:paraId="70F3CC5D" w14:textId="77777777" w:rsidR="001F4291" w:rsidRPr="001F4291" w:rsidRDefault="001F4291" w:rsidP="001F4291">
      <w:pPr>
        <w:pStyle w:val="af7"/>
      </w:pPr>
      <w:r w:rsidRPr="001F4291">
        <w:drawing>
          <wp:inline distT="0" distB="0" distL="0" distR="0" wp14:anchorId="091B4DAF" wp14:editId="777FF961">
            <wp:extent cx="5940425" cy="2956888"/>
            <wp:effectExtent l="0" t="0" r="3175" b="0"/>
            <wp:docPr id="414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3EED7" w14:textId="08262612" w:rsidR="001F4291" w:rsidRPr="001F4291" w:rsidRDefault="00DE76CB" w:rsidP="001F4291">
      <w:pPr>
        <w:pStyle w:val="af7"/>
      </w:pPr>
      <w:r>
        <w:t xml:space="preserve">Рис. </w:t>
      </w:r>
      <w:r>
        <w:rPr>
          <w:noProof w:val="0"/>
        </w:rPr>
        <w:fldChar w:fldCharType="begin"/>
      </w:r>
      <w:r>
        <w:instrText xml:space="preserve"> SEQ Рисунок \* ARABIC </w:instrText>
      </w:r>
      <w:r>
        <w:rPr>
          <w:noProof w:val="0"/>
        </w:rPr>
        <w:fldChar w:fldCharType="separate"/>
      </w:r>
      <w:r w:rsidR="00F22610">
        <w:t>96</w:t>
      </w:r>
      <w:r>
        <w:fldChar w:fldCharType="end"/>
      </w:r>
      <w:r>
        <w:t xml:space="preserve">. </w:t>
      </w:r>
      <w:r w:rsidR="001F4291" w:rsidRPr="001F4291">
        <w:t xml:space="preserve">Открытие текста сообщения из таблицы сообщений  </w:t>
      </w:r>
    </w:p>
    <w:p w14:paraId="501E8D0A" w14:textId="77777777" w:rsidR="001F4291" w:rsidRPr="001F4291" w:rsidRDefault="001F4291" w:rsidP="001F4291">
      <w:r w:rsidRPr="001F4291">
        <w:t xml:space="preserve">Чтобы закрыть окно с сообщением нажмите крестик в правом верхнем углу окна или на клавишу </w:t>
      </w:r>
      <w:proofErr w:type="spellStart"/>
      <w:r w:rsidRPr="001F4291">
        <w:t>Esc</w:t>
      </w:r>
      <w:proofErr w:type="spellEnd"/>
      <w:r w:rsidRPr="001F4291">
        <w:t>.</w:t>
      </w:r>
    </w:p>
    <w:p w14:paraId="431FF61C" w14:textId="3D23425C" w:rsidR="00E36B63" w:rsidRPr="005D10CE" w:rsidRDefault="00E36B63">
      <w:pPr>
        <w:pStyle w:val="3"/>
      </w:pPr>
      <w:bookmarkStart w:id="110" w:name="_Toc485227937"/>
      <w:bookmarkStart w:id="111" w:name="_Ref507763960"/>
      <w:bookmarkStart w:id="112" w:name="_Toc20748719"/>
      <w:bookmarkStart w:id="113" w:name="_Toc484781581"/>
      <w:bookmarkStart w:id="114" w:name="_Toc485227978"/>
      <w:r>
        <w:t>История сделок</w:t>
      </w:r>
      <w:bookmarkEnd w:id="110"/>
      <w:bookmarkEnd w:id="111"/>
      <w:bookmarkEnd w:id="112"/>
    </w:p>
    <w:p w14:paraId="3C3160DF" w14:textId="0EBEA999" w:rsidR="00E36B63" w:rsidRDefault="00E36B63" w:rsidP="00FF3102">
      <w:r w:rsidRPr="005D10CE">
        <w:t xml:space="preserve">Операции, у которых истек срок действия, перемещаются в архив и удаляются из таблиц текущих операций. </w:t>
      </w:r>
      <w:r>
        <w:t>Пользователь</w:t>
      </w:r>
      <w:r w:rsidRPr="005D10CE">
        <w:t xml:space="preserve"> может в любой момент просмотреть историю совершённых сделок. Для того чтобы увидеть историю в панели управления выберите ветвь </w:t>
      </w:r>
      <w:r w:rsidRPr="00E36B63">
        <w:rPr>
          <w:b/>
        </w:rPr>
        <w:t>«История сделок» / «Фильтр сделок»</w:t>
      </w:r>
      <w:r w:rsidR="001A6BCA">
        <w:rPr>
          <w:b/>
        </w:rPr>
        <w:t>.</w:t>
      </w:r>
      <w:r w:rsidRPr="005D10CE">
        <w:t xml:space="preserve"> На экране возникнет форма исторического фильтра.</w:t>
      </w:r>
    </w:p>
    <w:p w14:paraId="2D938992" w14:textId="437D01A3" w:rsidR="00E36B63" w:rsidRPr="00776493" w:rsidRDefault="000A0A70" w:rsidP="00E36B63">
      <w:pPr>
        <w:pStyle w:val="af7"/>
      </w:pPr>
      <w:r>
        <w:lastRenderedPageBreak/>
        <w:drawing>
          <wp:inline distT="0" distB="0" distL="0" distR="0" wp14:anchorId="3B016D3D" wp14:editId="40C892F4">
            <wp:extent cx="4133850" cy="39814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C6D22" w14:textId="3124A72D" w:rsidR="00E36B63" w:rsidRPr="00B75557" w:rsidRDefault="00DE76CB" w:rsidP="00E36B63">
      <w:pPr>
        <w:pStyle w:val="af7"/>
      </w:pPr>
      <w:r w:rsidRPr="000A0A70">
        <w:t xml:space="preserve">Рис. </w:t>
      </w:r>
      <w:r w:rsidRPr="000A0A70">
        <w:rPr>
          <w:noProof w:val="0"/>
        </w:rPr>
        <w:fldChar w:fldCharType="begin"/>
      </w:r>
      <w:r w:rsidRPr="000A0A70">
        <w:instrText xml:space="preserve"> SEQ Рисунок \* ARABIC </w:instrText>
      </w:r>
      <w:r w:rsidRPr="000A0A70">
        <w:rPr>
          <w:noProof w:val="0"/>
        </w:rPr>
        <w:fldChar w:fldCharType="separate"/>
      </w:r>
      <w:r w:rsidR="00F22610" w:rsidRPr="000A0A70">
        <w:t>110</w:t>
      </w:r>
      <w:r w:rsidRPr="000A0A70">
        <w:fldChar w:fldCharType="end"/>
      </w:r>
      <w:r w:rsidRPr="000A0A70">
        <w:t xml:space="preserve">. </w:t>
      </w:r>
      <w:r w:rsidR="00E36B63" w:rsidRPr="000A0A70">
        <w:t>Форма фильтрации истории сделок</w:t>
      </w:r>
    </w:p>
    <w:p w14:paraId="11CEBE9B" w14:textId="00BD80A1" w:rsidR="00E36B63" w:rsidRPr="00776493" w:rsidRDefault="00E36B63" w:rsidP="009527E4">
      <w:pPr>
        <w:pStyle w:val="af7"/>
        <w:rPr>
          <w:color w:val="000000" w:themeColor="text1"/>
        </w:rPr>
      </w:pPr>
    </w:p>
    <w:p w14:paraId="58904F69" w14:textId="77777777" w:rsidR="00E36B63" w:rsidRPr="001A6BCA" w:rsidRDefault="00E36B63" w:rsidP="009527E4">
      <w:r w:rsidRPr="00776493">
        <w:t>На данной форме для фильтрации содержатся следующие элементы:</w:t>
      </w:r>
    </w:p>
    <w:p w14:paraId="18E7B3E2" w14:textId="5DC76BB5" w:rsidR="001A6BCA" w:rsidRDefault="001A6BCA" w:rsidP="004F5CF0">
      <w:pPr>
        <w:pStyle w:val="a7"/>
      </w:pPr>
      <w:r w:rsidRPr="00921A40">
        <w:t>Поле</w:t>
      </w:r>
      <w:r>
        <w:rPr>
          <w:b/>
        </w:rPr>
        <w:t xml:space="preserve"> «Рынок» </w:t>
      </w:r>
      <w:r w:rsidRPr="00921A40">
        <w:t>реализованное в виде выпадающего списка Конверсия/Депозиты/Кредиты.</w:t>
      </w:r>
      <w:r>
        <w:t xml:space="preserve"> Выберите рынок сделки, которого необходимо просмотреть.</w:t>
      </w:r>
    </w:p>
    <w:p w14:paraId="467BEBC6" w14:textId="0AD097F2" w:rsidR="006D7609" w:rsidRDefault="006D7609" w:rsidP="004F5CF0">
      <w:pPr>
        <w:pStyle w:val="a7"/>
      </w:pPr>
      <w:r>
        <w:t>Далее с помощью поля с параметрами и действиями, реализованными в виде выпадающих списков доступных вариантов, а также с помощью поля для ввода с клавиатуры значений выбранного параметра, укажите критерии фильтрации.</w:t>
      </w:r>
    </w:p>
    <w:p w14:paraId="7F61E378" w14:textId="68C41424" w:rsidR="006D7609" w:rsidRDefault="006D7609" w:rsidP="004F5CF0">
      <w:pPr>
        <w:pStyle w:val="a7"/>
      </w:pPr>
      <w:r>
        <w:t xml:space="preserve">Если Вы хотите создать правило фильтрации с несколькими параметрами, нажмите </w:t>
      </w:r>
      <w:proofErr w:type="gramStart"/>
      <w:r>
        <w:t>на кнопу</w:t>
      </w:r>
      <w:proofErr w:type="gramEnd"/>
      <w:r>
        <w:t xml:space="preserve"> И или </w:t>
      </w:r>
      <w:proofErr w:type="spellStart"/>
      <w:r>
        <w:t>ИЛИ</w:t>
      </w:r>
      <w:proofErr w:type="spellEnd"/>
      <w:r>
        <w:t>.</w:t>
      </w:r>
    </w:p>
    <w:p w14:paraId="4545A04A" w14:textId="7437989C" w:rsidR="006D7609" w:rsidRDefault="006D7609" w:rsidP="004F5CF0">
      <w:pPr>
        <w:pStyle w:val="a7"/>
      </w:pPr>
      <w:r>
        <w:t>Что бы удалить лишнюю строку с критериями поиска нажмите на соответствующую кнопку</w:t>
      </w:r>
      <w:r w:rsidR="000A0A70">
        <w:rPr>
          <w:noProof/>
          <w:lang w:eastAsia="ru-RU"/>
        </w:rPr>
        <w:drawing>
          <wp:inline distT="0" distB="0" distL="0" distR="0" wp14:anchorId="13E69E7F" wp14:editId="115B3180">
            <wp:extent cx="200025" cy="20955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</w:p>
    <w:p w14:paraId="50F664C9" w14:textId="324F56E1" w:rsidR="00BB18BF" w:rsidRDefault="00BB18BF" w:rsidP="004F5CF0">
      <w:pPr>
        <w:pStyle w:val="a7"/>
      </w:pPr>
      <w:r>
        <w:t>Для очистки формы фильтрации от всех параметров нажмите на кнопку «</w:t>
      </w:r>
      <w:r w:rsidRPr="00921A40">
        <w:rPr>
          <w:b/>
        </w:rPr>
        <w:t>Очистить все</w:t>
      </w:r>
      <w:r>
        <w:t>».</w:t>
      </w:r>
    </w:p>
    <w:p w14:paraId="3F1B0B1A" w14:textId="280E5B1D" w:rsidR="00BB18BF" w:rsidRPr="00921A40" w:rsidRDefault="00BB18BF" w:rsidP="004F5CF0">
      <w:pPr>
        <w:pStyle w:val="a7"/>
      </w:pPr>
      <w:r>
        <w:t>Для отправки запроса на фильтрацию на сервер системы нажмите на кнопку «</w:t>
      </w:r>
      <w:r w:rsidRPr="00921A40">
        <w:rPr>
          <w:b/>
        </w:rPr>
        <w:t>Отправить</w:t>
      </w:r>
      <w:r>
        <w:t xml:space="preserve">». </w:t>
      </w:r>
    </w:p>
    <w:p w14:paraId="42792BBE" w14:textId="2A1D0EB6" w:rsidR="0078303B" w:rsidRDefault="00E30E7E" w:rsidP="009527E4">
      <w:r>
        <w:t>Для окончания работы с формой – «</w:t>
      </w:r>
      <w:r w:rsidRPr="00921A40">
        <w:rPr>
          <w:b/>
          <w:lang w:eastAsia="en-US"/>
        </w:rPr>
        <w:t>Отмена</w:t>
      </w:r>
      <w:r>
        <w:t>».</w:t>
      </w:r>
    </w:p>
    <w:p w14:paraId="72B9CE2A" w14:textId="53CBAC43" w:rsidR="0078303B" w:rsidRDefault="00E36B63" w:rsidP="00921A40">
      <w:pPr>
        <w:rPr>
          <w:szCs w:val="16"/>
        </w:rPr>
      </w:pPr>
      <w:r w:rsidRPr="00776493">
        <w:t xml:space="preserve">После этого появится сообщение о принятии запроса на получение истории. В панели управления </w:t>
      </w:r>
      <w:r w:rsidRPr="0037774F">
        <w:t xml:space="preserve">выберите пункт </w:t>
      </w:r>
      <w:r w:rsidRPr="0037774F">
        <w:rPr>
          <w:b/>
        </w:rPr>
        <w:t>«Сделки по размещению средств»</w:t>
      </w:r>
      <w:r w:rsidRPr="0037774F">
        <w:t xml:space="preserve">, </w:t>
      </w:r>
      <w:r w:rsidRPr="0037774F">
        <w:rPr>
          <w:b/>
        </w:rPr>
        <w:t>«Сделки кредитные»</w:t>
      </w:r>
      <w:r w:rsidRPr="0037774F">
        <w:t xml:space="preserve"> или </w:t>
      </w:r>
      <w:r w:rsidRPr="0037774F">
        <w:rPr>
          <w:b/>
        </w:rPr>
        <w:t>«Сделки конверсионные»</w:t>
      </w:r>
      <w:r w:rsidRPr="0037774F">
        <w:t>.</w:t>
      </w:r>
      <w:r w:rsidRPr="00776493">
        <w:t xml:space="preserve"> В открывшейся таблице Вы увидите историческую информацию, отфильтрованную по только что заданным параметрам. По клику мыши на интересующую Вас строку на экран выведется окно с подробной информацией о сделке</w:t>
      </w:r>
      <w:r w:rsidRPr="0075697A">
        <w:t>.</w:t>
      </w:r>
    </w:p>
    <w:p w14:paraId="7AE85874" w14:textId="63732613" w:rsidR="0078303B" w:rsidRPr="00195D93" w:rsidRDefault="0078303B" w:rsidP="00921A40">
      <w:pPr>
        <w:pStyle w:val="a7"/>
      </w:pPr>
    </w:p>
    <w:p w14:paraId="5651139E" w14:textId="0B1F76FE" w:rsidR="00DD0627" w:rsidRDefault="00DD0627">
      <w:pPr>
        <w:pStyle w:val="3"/>
      </w:pPr>
      <w:bookmarkStart w:id="115" w:name="_Ref500761449"/>
      <w:bookmarkStart w:id="116" w:name="_Toc20748720"/>
      <w:r w:rsidRPr="00EA2B67">
        <w:lastRenderedPageBreak/>
        <w:t>Электронная подпись</w:t>
      </w:r>
      <w:bookmarkEnd w:id="113"/>
      <w:bookmarkEnd w:id="114"/>
      <w:bookmarkEnd w:id="115"/>
      <w:bookmarkEnd w:id="116"/>
    </w:p>
    <w:p w14:paraId="0DA1B6E4" w14:textId="3F36DB7B" w:rsidR="00E20DB4" w:rsidRDefault="00E20DB4" w:rsidP="00E20DB4">
      <w:bookmarkStart w:id="117" w:name="_Toc488763148"/>
      <w:r w:rsidRPr="00687103">
        <w:t>Совершение торговых операций в Системе возмо</w:t>
      </w:r>
      <w:r w:rsidRPr="000901A8">
        <w:t xml:space="preserve">жно </w:t>
      </w:r>
      <w:r w:rsidRPr="000901A8">
        <w:rPr>
          <w:iCs/>
        </w:rPr>
        <w:t xml:space="preserve">только </w:t>
      </w:r>
      <w:r w:rsidRPr="00687103">
        <w:t xml:space="preserve">при наличии действующего </w:t>
      </w:r>
      <w:r>
        <w:t xml:space="preserve">постоянного </w:t>
      </w:r>
      <w:r w:rsidRPr="00687103">
        <w:t xml:space="preserve">сертификата </w:t>
      </w:r>
      <w:r>
        <w:t xml:space="preserve">ключа </w:t>
      </w:r>
      <w:r w:rsidRPr="00687103">
        <w:t>проверки ЭП</w:t>
      </w:r>
      <w:r>
        <w:t xml:space="preserve">, хранимого на ключевом носителе и </w:t>
      </w:r>
      <w:r w:rsidR="00524528">
        <w:t xml:space="preserve">установленного </w:t>
      </w:r>
      <w:r w:rsidR="00AC0958">
        <w:t>программно</w:t>
      </w:r>
      <w:r w:rsidR="00524528">
        <w:t>го</w:t>
      </w:r>
      <w:r w:rsidR="00AC0958">
        <w:t xml:space="preserve"> обеспечени</w:t>
      </w:r>
      <w:r w:rsidR="00524528">
        <w:t>я</w:t>
      </w:r>
      <w:r w:rsidR="00AC0958">
        <w:t xml:space="preserve"> </w:t>
      </w:r>
      <w:r>
        <w:t>СКЗИ «</w:t>
      </w:r>
      <w:proofErr w:type="spellStart"/>
      <w:r>
        <w:t>КриптоПро</w:t>
      </w:r>
      <w:proofErr w:type="spellEnd"/>
      <w:r>
        <w:t xml:space="preserve"> </w:t>
      </w:r>
      <w:r>
        <w:rPr>
          <w:lang w:val="en-US"/>
        </w:rPr>
        <w:t>CSP</w:t>
      </w:r>
      <w:r>
        <w:t>» версии 3.9.</w:t>
      </w:r>
    </w:p>
    <w:p w14:paraId="0FF1FF14" w14:textId="5CBC8089" w:rsidR="00E20DB4" w:rsidRDefault="00E20DB4" w:rsidP="00E20DB4">
      <w:r>
        <w:t xml:space="preserve">При первичном подключении к системе, Пользователь использует функциональный ключевой носитель (ФКН), содержащий временные ключи ЭП и соответствующий им сертификат ключа проверки ЭП. После чего необходимо получить постоянный сертификат ключа проверки ЭП (см. п. </w:t>
      </w:r>
      <w:r w:rsidR="00C912BA">
        <w:fldChar w:fldCharType="begin"/>
      </w:r>
      <w:r w:rsidR="00C912BA">
        <w:instrText xml:space="preserve"> REF _Ref507756450 \w \h </w:instrText>
      </w:r>
      <w:r w:rsidR="00C912BA">
        <w:fldChar w:fldCharType="separate"/>
      </w:r>
      <w:r w:rsidR="00F22610">
        <w:t>4.4.6.1</w:t>
      </w:r>
      <w:r w:rsidR="00C912BA">
        <w:fldChar w:fldCharType="end"/>
      </w:r>
      <w:r>
        <w:t>).</w:t>
      </w:r>
    </w:p>
    <w:bookmarkEnd w:id="117"/>
    <w:p w14:paraId="3C002027" w14:textId="63EF848F" w:rsidR="00AC0958" w:rsidRDefault="00AC0958" w:rsidP="00AC0958">
      <w:r>
        <w:t xml:space="preserve">После успешной </w:t>
      </w:r>
      <w:r w:rsidR="00147C6D">
        <w:t>установки СКЗИ и получения постоянного СКП ЭП</w:t>
      </w:r>
      <w:r>
        <w:t xml:space="preserve">, все электронные документы, передаваемые Системой от Пользователя с ролью «Дилер» в Банк при совершении торговых операций, автоматически подписываются ЭП Пользователя с ролью «Дилер». Сообщения Пользователя в </w:t>
      </w:r>
      <w:proofErr w:type="gramStart"/>
      <w:r>
        <w:t>чате  не</w:t>
      </w:r>
      <w:proofErr w:type="gramEnd"/>
      <w:r>
        <w:t xml:space="preserve"> подписываются ЭП.</w:t>
      </w:r>
    </w:p>
    <w:p w14:paraId="4E7B99A8" w14:textId="77777777" w:rsidR="00E20DB4" w:rsidRPr="00CC415E" w:rsidRDefault="00E20DB4" w:rsidP="00E647BC">
      <w:pPr>
        <w:pStyle w:val="4"/>
      </w:pPr>
      <w:bookmarkStart w:id="118" w:name="_Ref507756450"/>
      <w:bookmarkStart w:id="119" w:name="_Toc20748721"/>
      <w:r>
        <w:t>Получени</w:t>
      </w:r>
      <w:r w:rsidRPr="007843B6">
        <w:t>е постоянн</w:t>
      </w:r>
      <w:r>
        <w:t>ого комплекта ключей ЭП и соответствующего ему</w:t>
      </w:r>
      <w:r w:rsidRPr="007843B6">
        <w:t xml:space="preserve"> сертификат</w:t>
      </w:r>
      <w:r>
        <w:t>а ключа проверки ЭП</w:t>
      </w:r>
      <w:bookmarkEnd w:id="118"/>
      <w:bookmarkEnd w:id="119"/>
    </w:p>
    <w:p w14:paraId="3C8F580D" w14:textId="2F21931A" w:rsidR="00E20DB4" w:rsidRDefault="00E20DB4" w:rsidP="00E20DB4">
      <w:r>
        <w:t xml:space="preserve">После авторизации в Системе, необходимо перейти в раздел меню «Электронная подпись». Данная форма содержит информацию о состоянии ЭП, </w:t>
      </w:r>
      <w:r w:rsidR="00AC291B">
        <w:t>временном</w:t>
      </w:r>
      <w:r>
        <w:t xml:space="preserve"> сертификате ключа проверки ЭП и дает возможность сформировать запрос на выдачу </w:t>
      </w:r>
      <w:r w:rsidR="00AC291B">
        <w:t xml:space="preserve">постоянного </w:t>
      </w:r>
      <w:r>
        <w:t>сертификата ключа проверки ЭП.</w:t>
      </w:r>
    </w:p>
    <w:p w14:paraId="3DE4A0A1" w14:textId="77777777" w:rsidR="008D11F8" w:rsidRDefault="008D11F8" w:rsidP="008D11F8">
      <w:pPr>
        <w:pStyle w:val="af7"/>
      </w:pPr>
      <w:r w:rsidRPr="00AA4FC1">
        <w:drawing>
          <wp:inline distT="0" distB="0" distL="0" distR="0" wp14:anchorId="03DF5FDF" wp14:editId="2B6DA755">
            <wp:extent cx="4982129" cy="3912781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69" cy="391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315E9" w14:textId="39D16C16" w:rsidR="008D11F8" w:rsidRDefault="00DE76CB" w:rsidP="008D11F8">
      <w:pPr>
        <w:pStyle w:val="af7"/>
      </w:pPr>
      <w:r>
        <w:t xml:space="preserve">Рис. </w:t>
      </w:r>
      <w:r>
        <w:rPr>
          <w:noProof w:val="0"/>
        </w:rPr>
        <w:fldChar w:fldCharType="begin"/>
      </w:r>
      <w:r>
        <w:instrText xml:space="preserve"> SEQ Рисунок \* ARABIC </w:instrText>
      </w:r>
      <w:r>
        <w:rPr>
          <w:noProof w:val="0"/>
        </w:rPr>
        <w:fldChar w:fldCharType="separate"/>
      </w:r>
      <w:r w:rsidR="00F22610">
        <w:t>111</w:t>
      </w:r>
      <w:r>
        <w:fldChar w:fldCharType="end"/>
      </w:r>
      <w:r>
        <w:t xml:space="preserve">. </w:t>
      </w:r>
      <w:r w:rsidR="00E20DB4">
        <w:t>Форма Электронная подпись.</w:t>
      </w:r>
    </w:p>
    <w:p w14:paraId="6389FC15" w14:textId="59448E31" w:rsidR="00E20DB4" w:rsidRDefault="00E20DB4" w:rsidP="00E20DB4">
      <w:r>
        <w:t>Если на рабочей станции не установлено СКЗИ «</w:t>
      </w:r>
      <w:proofErr w:type="spellStart"/>
      <w:r>
        <w:t>КриптоПро</w:t>
      </w:r>
      <w:proofErr w:type="spellEnd"/>
      <w:r>
        <w:t>», необходимо нажать кнопку «Загрузить». Произойдет перенаправление на сайт производителя ПО</w:t>
      </w:r>
      <w:r w:rsidR="00524528">
        <w:t xml:space="preserve"> (</w:t>
      </w:r>
      <w:r w:rsidR="00524528" w:rsidRPr="00555EF9">
        <w:t>https://www.cryptopro.ru</w:t>
      </w:r>
      <w:r w:rsidR="00524528">
        <w:t>)</w:t>
      </w:r>
      <w:r>
        <w:t>, где можно будет скачать СКЗИ «</w:t>
      </w:r>
      <w:proofErr w:type="spellStart"/>
      <w:r>
        <w:t>КриптоПро</w:t>
      </w:r>
      <w:proofErr w:type="spellEnd"/>
      <w:r>
        <w:t xml:space="preserve"> </w:t>
      </w:r>
      <w:r>
        <w:rPr>
          <w:lang w:val="en-US"/>
        </w:rPr>
        <w:t>CSP</w:t>
      </w:r>
      <w:r w:rsidRPr="00AA4FC1">
        <w:t xml:space="preserve"> 3.9</w:t>
      </w:r>
      <w:r>
        <w:t>», руководство пользователя к нему</w:t>
      </w:r>
      <w:r w:rsidRPr="00AC1BEA">
        <w:t xml:space="preserve"> (</w:t>
      </w:r>
      <w:r>
        <w:t xml:space="preserve">документ </w:t>
      </w:r>
      <w:r w:rsidRPr="00AC1BEA">
        <w:t xml:space="preserve">ЖТЯИ.00087-01 92 01. Инструкция по использованию. </w:t>
      </w:r>
      <w:proofErr w:type="spellStart"/>
      <w:r w:rsidRPr="00AC1BEA">
        <w:t>Windows</w:t>
      </w:r>
      <w:proofErr w:type="spellEnd"/>
      <w:r w:rsidRPr="00AC1BEA">
        <w:t>)</w:t>
      </w:r>
      <w:r>
        <w:t xml:space="preserve"> и произвести установку и настройку ПО в соответствии с инструкцией.</w:t>
      </w:r>
    </w:p>
    <w:p w14:paraId="24BED621" w14:textId="5C2B2EE0" w:rsidR="00130004" w:rsidRDefault="00E20DB4" w:rsidP="00E20DB4">
      <w:r>
        <w:lastRenderedPageBreak/>
        <w:t xml:space="preserve">После </w:t>
      </w:r>
      <w:r w:rsidR="00524528">
        <w:t xml:space="preserve">установки </w:t>
      </w:r>
      <w:r>
        <w:t>ПО «</w:t>
      </w:r>
      <w:proofErr w:type="spellStart"/>
      <w:r>
        <w:t>КриптоПро</w:t>
      </w:r>
      <w:proofErr w:type="spellEnd"/>
      <w:r>
        <w:t xml:space="preserve">», необходимо создать постоянный комплект ключей ЭП, нажав кнопку </w:t>
      </w:r>
      <w:r w:rsidRPr="00087183">
        <w:rPr>
          <w:b/>
        </w:rPr>
        <w:t>«Создать»</w:t>
      </w:r>
      <w:r w:rsidRPr="00087183">
        <w:t xml:space="preserve"> в разделе </w:t>
      </w:r>
      <w:r>
        <w:rPr>
          <w:b/>
        </w:rPr>
        <w:t>«2. Создание ключей»</w:t>
      </w:r>
      <w:r w:rsidRPr="00087183">
        <w:t>.</w:t>
      </w:r>
      <w:r w:rsidRPr="00B5413E">
        <w:t xml:space="preserve"> </w:t>
      </w:r>
      <w:r>
        <w:t>В появившемся окне подтвердить правильность персональных данных</w:t>
      </w:r>
      <w:r w:rsidR="00AC291B">
        <w:t xml:space="preserve"> и сохранить запрос на выдачу постоянного СКП ЭП на ФКН</w:t>
      </w:r>
      <w:r w:rsidR="00A669C0">
        <w:t>.</w:t>
      </w:r>
    </w:p>
    <w:p w14:paraId="53311050" w14:textId="60B9B184" w:rsidR="00A669C0" w:rsidRDefault="00A669C0" w:rsidP="00A669C0">
      <w:r>
        <w:t>П</w:t>
      </w:r>
      <w:r w:rsidR="004C47A4">
        <w:t>ри</w:t>
      </w:r>
      <w:r>
        <w:t xml:space="preserve"> это</w:t>
      </w:r>
      <w:r w:rsidR="004C47A4">
        <w:t>м</w:t>
      </w:r>
      <w:r>
        <w:t xml:space="preserve"> откроется форма генерации случайной последовательности. Необходимо двигать мышью и нажимать случайные клавиши до завершения процедуры.</w:t>
      </w:r>
    </w:p>
    <w:p w14:paraId="1C4BB37E" w14:textId="77777777" w:rsidR="00A669C0" w:rsidRDefault="00A669C0" w:rsidP="00A669C0">
      <w:pPr>
        <w:pStyle w:val="af7"/>
      </w:pPr>
      <w:r>
        <w:drawing>
          <wp:inline distT="0" distB="0" distL="0" distR="0" wp14:anchorId="0C85982E" wp14:editId="7C2BD847">
            <wp:extent cx="2992755" cy="216154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1A7DE" w14:textId="18EC2924" w:rsidR="00A669C0" w:rsidRDefault="00DE76CB" w:rsidP="00A669C0">
      <w:pPr>
        <w:pStyle w:val="af7"/>
      </w:pPr>
      <w:r>
        <w:t xml:space="preserve">Рис. </w:t>
      </w:r>
      <w:r>
        <w:rPr>
          <w:noProof w:val="0"/>
        </w:rPr>
        <w:fldChar w:fldCharType="begin"/>
      </w:r>
      <w:r>
        <w:instrText xml:space="preserve"> SEQ Рисунок \* ARABIC </w:instrText>
      </w:r>
      <w:r>
        <w:rPr>
          <w:noProof w:val="0"/>
        </w:rPr>
        <w:fldChar w:fldCharType="separate"/>
      </w:r>
      <w:r w:rsidR="00F22610">
        <w:t>112</w:t>
      </w:r>
      <w:r>
        <w:fldChar w:fldCharType="end"/>
      </w:r>
      <w:r>
        <w:t xml:space="preserve">. </w:t>
      </w:r>
      <w:r w:rsidR="00A669C0">
        <w:t>Генерация случайной последовательности данных</w:t>
      </w:r>
    </w:p>
    <w:p w14:paraId="4F01A0E0" w14:textId="77777777" w:rsidR="00A669C0" w:rsidRDefault="00A669C0" w:rsidP="00A669C0">
      <w:r>
        <w:t>После завершения процедуры, ключ проверки ЭП будет сохранен на ФКН, а файл с запросом автоматически отправлен на рассмотрение в Банк. Статус ЭП будет изменен на «Запрос на сертификат отправлен на сервер».</w:t>
      </w:r>
    </w:p>
    <w:p w14:paraId="786EEBAA" w14:textId="4D394A7F" w:rsidR="00130004" w:rsidRDefault="00E61B9F" w:rsidP="00130004">
      <w:pPr>
        <w:pStyle w:val="af7"/>
      </w:pPr>
      <w:r>
        <w:drawing>
          <wp:inline distT="0" distB="0" distL="0" distR="0" wp14:anchorId="29EBD4C3" wp14:editId="574E0286">
            <wp:extent cx="3381153" cy="26756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300" cy="268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D12EB" w14:textId="2D07AC51" w:rsidR="00130004" w:rsidRDefault="00DE76CB" w:rsidP="00130004">
      <w:pPr>
        <w:pStyle w:val="af7"/>
      </w:pPr>
      <w:r>
        <w:t xml:space="preserve">Рис. </w:t>
      </w:r>
      <w:r>
        <w:rPr>
          <w:noProof w:val="0"/>
        </w:rPr>
        <w:fldChar w:fldCharType="begin"/>
      </w:r>
      <w:r>
        <w:instrText xml:space="preserve"> SEQ Рисунок \* ARABIC </w:instrText>
      </w:r>
      <w:r>
        <w:rPr>
          <w:noProof w:val="0"/>
        </w:rPr>
        <w:fldChar w:fldCharType="separate"/>
      </w:r>
      <w:r w:rsidR="00F22610">
        <w:t>113</w:t>
      </w:r>
      <w:r>
        <w:fldChar w:fldCharType="end"/>
      </w:r>
      <w:r>
        <w:t xml:space="preserve">. </w:t>
      </w:r>
      <w:r w:rsidR="00130004">
        <w:t>Сохранение запроса на выдачу постоянного СКП ЭП на ФКН</w:t>
      </w:r>
    </w:p>
    <w:p w14:paraId="47F87D54" w14:textId="67FE728B" w:rsidR="00AC291B" w:rsidRDefault="00AC291B" w:rsidP="00E20DB4">
      <w:r>
        <w:t xml:space="preserve">Помимо этого, Система предложит сохранить </w:t>
      </w:r>
      <w:r w:rsidRPr="00AC291B">
        <w:t>*.</w:t>
      </w:r>
      <w:r>
        <w:rPr>
          <w:lang w:val="en-US"/>
        </w:rPr>
        <w:t>pdf</w:t>
      </w:r>
      <w:r w:rsidRPr="00AC291B">
        <w:t xml:space="preserve"> </w:t>
      </w:r>
      <w:r>
        <w:t xml:space="preserve">файл, с формой, соответствующей Приложению 11 Временного регламента </w:t>
      </w:r>
      <w:r w:rsidR="00F37F2B">
        <w:t>УЦ</w:t>
      </w:r>
      <w:r>
        <w:t xml:space="preserve">. Запрос на выдачу постоянного СКП ЭП будет передан Системой в </w:t>
      </w:r>
      <w:r w:rsidR="00F37F2B">
        <w:t>УЦ</w:t>
      </w:r>
      <w:r>
        <w:t xml:space="preserve"> и будет ожидать подтверждения Администратором </w:t>
      </w:r>
      <w:r w:rsidR="00F37F2B">
        <w:t>УЦ</w:t>
      </w:r>
      <w:r>
        <w:t>. Статус ЭП в Системе будет автоматически изменен на «Ключи отправлены на сервер».</w:t>
      </w:r>
    </w:p>
    <w:p w14:paraId="6EA55674" w14:textId="77777777" w:rsidR="00E61B9F" w:rsidRDefault="00E61B9F" w:rsidP="00E20DB4"/>
    <w:p w14:paraId="1E1787D0" w14:textId="77777777" w:rsidR="00E61B9F" w:rsidRDefault="00E61B9F" w:rsidP="00E61B9F">
      <w:pPr>
        <w:pStyle w:val="ae"/>
      </w:pPr>
      <w:r w:rsidRPr="006A390F">
        <w:rPr>
          <w:b/>
        </w:rPr>
        <w:t>Обратите внимание:</w:t>
      </w:r>
      <w:r>
        <w:t xml:space="preserve"> ФКН с временным </w:t>
      </w:r>
      <w:r w:rsidRPr="00A25BAD">
        <w:t xml:space="preserve">комплектом ключей ЭП и соответствующим </w:t>
      </w:r>
      <w:r>
        <w:t>ему</w:t>
      </w:r>
      <w:r w:rsidRPr="00A25BAD">
        <w:t xml:space="preserve"> </w:t>
      </w:r>
      <w:r>
        <w:t>сертификатом ключа проверки ЭП должен быть вставлен в</w:t>
      </w:r>
      <w:r w:rsidRPr="006A390F">
        <w:t xml:space="preserve"> </w:t>
      </w:r>
      <w:r>
        <w:rPr>
          <w:lang w:val="en-US"/>
        </w:rPr>
        <w:t>USB</w:t>
      </w:r>
      <w:r w:rsidRPr="006A390F">
        <w:t xml:space="preserve"> </w:t>
      </w:r>
      <w:r>
        <w:t>порт рабочей станции для записи на него создаваемого комплекта ключей ЭП.</w:t>
      </w:r>
    </w:p>
    <w:p w14:paraId="6371C175" w14:textId="77777777" w:rsidR="00E61B9F" w:rsidRDefault="00E61B9F" w:rsidP="00E20DB4"/>
    <w:p w14:paraId="3F98974F" w14:textId="5076C94B" w:rsidR="00E20DB4" w:rsidRDefault="004C47A4" w:rsidP="00E20DB4">
      <w:r>
        <w:t>В случае успешного рассмотрения запроса на выпуск постоянного сертификата</w:t>
      </w:r>
      <w:r w:rsidR="00E61B9F">
        <w:t xml:space="preserve"> ключа проверки ЭП</w:t>
      </w:r>
      <w:r>
        <w:t xml:space="preserve">, статус ЭП изменится </w:t>
      </w:r>
      <w:r w:rsidR="00AC291B">
        <w:t>на «Сертификат выпущен»</w:t>
      </w:r>
      <w:r w:rsidR="00E20DB4">
        <w:t xml:space="preserve">, </w:t>
      </w:r>
      <w:r w:rsidR="00AC291B">
        <w:t xml:space="preserve">после чего </w:t>
      </w:r>
      <w:r>
        <w:t xml:space="preserve">его необходимо </w:t>
      </w:r>
      <w:r w:rsidR="00E61B9F">
        <w:t xml:space="preserve">провести </w:t>
      </w:r>
      <w:r>
        <w:t>сохран</w:t>
      </w:r>
      <w:r w:rsidR="00E61B9F">
        <w:t>ение постоянного сертификата ключа проверки ЭП</w:t>
      </w:r>
      <w:r>
        <w:t xml:space="preserve"> на ФКН, нажав кнопку </w:t>
      </w:r>
      <w:r w:rsidRPr="006052E2">
        <w:rPr>
          <w:b/>
        </w:rPr>
        <w:t>«Сохранить»</w:t>
      </w:r>
      <w:r>
        <w:t xml:space="preserve"> блока </w:t>
      </w:r>
      <w:r w:rsidRPr="006052E2">
        <w:rPr>
          <w:b/>
        </w:rPr>
        <w:t>«3. Сохранение файла сертификата»</w:t>
      </w:r>
      <w:r>
        <w:t>.</w:t>
      </w:r>
    </w:p>
    <w:p w14:paraId="167AD81B" w14:textId="3F531B8E" w:rsidR="00AC291B" w:rsidRDefault="00AC291B" w:rsidP="00AC291B">
      <w:pPr>
        <w:pStyle w:val="af7"/>
      </w:pPr>
      <w:r>
        <w:drawing>
          <wp:inline distT="0" distB="0" distL="0" distR="0" wp14:anchorId="627F6899" wp14:editId="191CEA8A">
            <wp:extent cx="4745007" cy="3732028"/>
            <wp:effectExtent l="0" t="0" r="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344" cy="373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147DB" w14:textId="4D5C4D5B" w:rsidR="00AC291B" w:rsidRDefault="00DE76CB" w:rsidP="00AC291B">
      <w:pPr>
        <w:pStyle w:val="af7"/>
      </w:pPr>
      <w:r>
        <w:t xml:space="preserve">Рис. </w:t>
      </w:r>
      <w:r>
        <w:rPr>
          <w:noProof w:val="0"/>
        </w:rPr>
        <w:fldChar w:fldCharType="begin"/>
      </w:r>
      <w:r>
        <w:instrText xml:space="preserve"> SEQ Рисунок \* ARABIC </w:instrText>
      </w:r>
      <w:r>
        <w:rPr>
          <w:noProof w:val="0"/>
        </w:rPr>
        <w:fldChar w:fldCharType="separate"/>
      </w:r>
      <w:r w:rsidR="00F22610">
        <w:t>114</w:t>
      </w:r>
      <w:r>
        <w:fldChar w:fldCharType="end"/>
      </w:r>
      <w:r>
        <w:t xml:space="preserve">. </w:t>
      </w:r>
      <w:r w:rsidR="00AC291B">
        <w:t>Сохранение постоянного СКП ЭП на ФКН</w:t>
      </w:r>
    </w:p>
    <w:p w14:paraId="7FF032A9" w14:textId="77777777" w:rsidR="00E61B9F" w:rsidRPr="00687103" w:rsidRDefault="00E61B9F" w:rsidP="00E61B9F">
      <w:r w:rsidRPr="00687103">
        <w:t>Ввести пароль для ФКН.</w:t>
      </w:r>
      <w:r>
        <w:t xml:space="preserve"> </w:t>
      </w:r>
      <w:r w:rsidRPr="00687103">
        <w:t>В контейнер</w:t>
      </w:r>
      <w:r>
        <w:t>,</w:t>
      </w:r>
      <w:r w:rsidRPr="00687103">
        <w:t xml:space="preserve"> содержащий ключ</w:t>
      </w:r>
      <w:r>
        <w:t>и</w:t>
      </w:r>
      <w:r w:rsidRPr="00687103">
        <w:t xml:space="preserve"> ЭП на ФКН должен записаться выданный сертификат ключа проверки ЭП.</w:t>
      </w:r>
    </w:p>
    <w:p w14:paraId="3CD48278" w14:textId="77777777" w:rsidR="00E61B9F" w:rsidRDefault="00E61B9F" w:rsidP="00E61B9F">
      <w:pPr>
        <w:pStyle w:val="af7"/>
      </w:pPr>
      <w:r>
        <w:drawing>
          <wp:inline distT="0" distB="0" distL="0" distR="0" wp14:anchorId="2B6D01E6" wp14:editId="0FEE94C6">
            <wp:extent cx="2966484" cy="1676708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354" cy="168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DFFD9" w14:textId="17939E6C" w:rsidR="00E61B9F" w:rsidRDefault="00DE76CB" w:rsidP="00E61B9F">
      <w:pPr>
        <w:pStyle w:val="af7"/>
      </w:pPr>
      <w:r>
        <w:t xml:space="preserve">Рис. </w:t>
      </w:r>
      <w:r>
        <w:rPr>
          <w:noProof w:val="0"/>
        </w:rPr>
        <w:fldChar w:fldCharType="begin"/>
      </w:r>
      <w:r>
        <w:instrText xml:space="preserve"> SEQ Рисунок \* ARABIC </w:instrText>
      </w:r>
      <w:r>
        <w:rPr>
          <w:noProof w:val="0"/>
        </w:rPr>
        <w:fldChar w:fldCharType="separate"/>
      </w:r>
      <w:r w:rsidR="00F22610">
        <w:t>115</w:t>
      </w:r>
      <w:r>
        <w:fldChar w:fldCharType="end"/>
      </w:r>
      <w:r>
        <w:t xml:space="preserve">. </w:t>
      </w:r>
      <w:r w:rsidR="00E61B9F">
        <w:t>Ввести пароль для ФКН</w:t>
      </w:r>
    </w:p>
    <w:p w14:paraId="6E405FF7" w14:textId="77777777" w:rsidR="00E20DB4" w:rsidRDefault="00E20DB4" w:rsidP="00E20DB4">
      <w:r>
        <w:t>Если к рабочей станции подключено несколько ключевых носителей, пользователю будет предложено выбрать тот, на который должен быть сохранен комплект ключей ЭП.</w:t>
      </w:r>
    </w:p>
    <w:p w14:paraId="7A1D45B1" w14:textId="77777777" w:rsidR="008D11F8" w:rsidRDefault="008D11F8" w:rsidP="008D11F8"/>
    <w:p w14:paraId="5007A2AB" w14:textId="77777777" w:rsidR="008D11F8" w:rsidRDefault="008D11F8" w:rsidP="00E647BC">
      <w:pPr>
        <w:pStyle w:val="4"/>
      </w:pPr>
      <w:bookmarkStart w:id="120" w:name="_Toc488763149"/>
      <w:bookmarkStart w:id="121" w:name="_Toc20748722"/>
      <w:r>
        <w:t>Плановая замена сертификата с истекающим сроком действия</w:t>
      </w:r>
      <w:bookmarkEnd w:id="120"/>
      <w:bookmarkEnd w:id="121"/>
    </w:p>
    <w:p w14:paraId="4FF84E44" w14:textId="77777777" w:rsidR="008D11F8" w:rsidRPr="006052E2" w:rsidRDefault="008D11F8" w:rsidP="008D11F8">
      <w:r>
        <w:t xml:space="preserve">При приближении срока окончания действия сертификата ЭП, Система сообщит о необходимости его плановой замены. Пользователю будет направлено разовое сообщение за 15, а также ежедневные сообщения за 7 дней </w:t>
      </w:r>
      <w:proofErr w:type="spellStart"/>
      <w:r>
        <w:t>дней</w:t>
      </w:r>
      <w:proofErr w:type="spellEnd"/>
      <w:r>
        <w:t xml:space="preserve"> до истечения срока действия </w:t>
      </w:r>
      <w:r>
        <w:lastRenderedPageBreak/>
        <w:t>сертификата. Процедура замены ЭП с истекающим сроком действия, полностью аналогична процедуры замены временного сертификата на постоянный.</w:t>
      </w:r>
    </w:p>
    <w:p w14:paraId="391536A9" w14:textId="77777777" w:rsidR="00541E03" w:rsidRDefault="00541E03">
      <w:pPr>
        <w:pStyle w:val="3"/>
      </w:pPr>
      <w:bookmarkStart w:id="122" w:name="_Toc485227979"/>
      <w:bookmarkStart w:id="123" w:name="_Toc488763150"/>
      <w:bookmarkStart w:id="124" w:name="_Toc20748723"/>
      <w:r>
        <w:t>Команды</w:t>
      </w:r>
      <w:bookmarkEnd w:id="122"/>
      <w:bookmarkEnd w:id="123"/>
      <w:bookmarkEnd w:id="124"/>
    </w:p>
    <w:p w14:paraId="7DDEC2D7" w14:textId="77777777" w:rsidR="00541E03" w:rsidRDefault="00541E03" w:rsidP="00541E03">
      <w:r>
        <w:t>Данный блок дает пользователю доступ к системным функциям, в объеме, соответствующем его роли.</w:t>
      </w:r>
    </w:p>
    <w:p w14:paraId="622B21A4" w14:textId="33E5D91D" w:rsidR="00541E03" w:rsidRDefault="00541E03">
      <w:pPr>
        <w:pStyle w:val="4"/>
      </w:pPr>
      <w:bookmarkStart w:id="125" w:name="_Toc485227980"/>
      <w:bookmarkStart w:id="126" w:name="_Ref19270208"/>
      <w:bookmarkStart w:id="127" w:name="_Toc20748724"/>
      <w:r w:rsidRPr="00776493">
        <w:t>Управление</w:t>
      </w:r>
      <w:bookmarkEnd w:id="125"/>
      <w:bookmarkEnd w:id="126"/>
      <w:bookmarkEnd w:id="127"/>
    </w:p>
    <w:p w14:paraId="79820072" w14:textId="77777777" w:rsidR="00541E03" w:rsidRDefault="00541E03" w:rsidP="00541E03">
      <w:bookmarkStart w:id="128" w:name="_Toc403227838"/>
      <w:r w:rsidRPr="00651A33">
        <w:t xml:space="preserve">В панели управления </w:t>
      </w:r>
      <w:r>
        <w:t>р</w:t>
      </w:r>
      <w:r w:rsidRPr="00651A33">
        <w:t xml:space="preserve">абочего места </w:t>
      </w:r>
      <w:r>
        <w:t xml:space="preserve">Дилера и Администратора </w:t>
      </w:r>
      <w:r w:rsidRPr="00651A33">
        <w:t xml:space="preserve">присутствует ветвь </w:t>
      </w:r>
      <w:r w:rsidRPr="005A2EDF">
        <w:rPr>
          <w:b/>
        </w:rPr>
        <w:t>«Команды»</w:t>
      </w:r>
      <w:r w:rsidRPr="00651A33">
        <w:t xml:space="preserve"> / </w:t>
      </w:r>
      <w:r w:rsidRPr="005A2EDF">
        <w:rPr>
          <w:b/>
        </w:rPr>
        <w:t>«Управление»</w:t>
      </w:r>
      <w:r w:rsidRPr="00651A33">
        <w:t>. Этот пункт позволяет управлять отдавать базовые команды системе, такие как команда на инициализацию и запуск торгов.</w:t>
      </w:r>
    </w:p>
    <w:bookmarkEnd w:id="128"/>
    <w:p w14:paraId="688E7E6F" w14:textId="239958F7" w:rsidR="00541E03" w:rsidRPr="00776493" w:rsidRDefault="00195D93" w:rsidP="00541E03">
      <w:pPr>
        <w:pStyle w:val="af7"/>
        <w:rPr>
          <w:color w:val="000000" w:themeColor="text1"/>
        </w:rPr>
      </w:pPr>
      <w:r>
        <w:drawing>
          <wp:inline distT="0" distB="0" distL="0" distR="0" wp14:anchorId="4CF6C396" wp14:editId="31BA32C0">
            <wp:extent cx="3562350" cy="1914525"/>
            <wp:effectExtent l="0" t="0" r="0" b="9525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79ECE" w14:textId="72C67A0C" w:rsidR="00541E03" w:rsidRDefault="00DE76CB" w:rsidP="00541E03">
      <w:pPr>
        <w:pStyle w:val="af7"/>
        <w:rPr>
          <w:color w:val="000000" w:themeColor="text1"/>
        </w:rPr>
      </w:pPr>
      <w:r>
        <w:t xml:space="preserve">Рис. </w:t>
      </w:r>
      <w:r>
        <w:rPr>
          <w:noProof w:val="0"/>
        </w:rPr>
        <w:fldChar w:fldCharType="begin"/>
      </w:r>
      <w:r>
        <w:instrText xml:space="preserve"> SEQ Рисунок \* ARABIC </w:instrText>
      </w:r>
      <w:r>
        <w:rPr>
          <w:noProof w:val="0"/>
        </w:rPr>
        <w:fldChar w:fldCharType="separate"/>
      </w:r>
      <w:r w:rsidR="00F22610">
        <w:t>116</w:t>
      </w:r>
      <w:r>
        <w:fldChar w:fldCharType="end"/>
      </w:r>
      <w:r>
        <w:t xml:space="preserve">. </w:t>
      </w:r>
      <w:r w:rsidR="00541E03" w:rsidRPr="000B658F">
        <w:rPr>
          <w:color w:val="000000" w:themeColor="text1"/>
        </w:rPr>
        <w:t>Окно управления системой</w:t>
      </w:r>
    </w:p>
    <w:p w14:paraId="04C75767" w14:textId="60131A84" w:rsidR="00541E03" w:rsidRDefault="00541E03" w:rsidP="004F5CF0">
      <w:pPr>
        <w:pStyle w:val="a7"/>
      </w:pPr>
      <w:r w:rsidRPr="00B2690E">
        <w:rPr>
          <w:b/>
        </w:rPr>
        <w:t>«Инициализация»</w:t>
      </w:r>
      <w:r w:rsidRPr="00B2690E">
        <w:t xml:space="preserve"> </w:t>
      </w:r>
      <w:r>
        <w:t xml:space="preserve">– данная </w:t>
      </w:r>
      <w:r w:rsidRPr="00541E03">
        <w:t>процедура</w:t>
      </w:r>
      <w:r w:rsidRPr="00B2690E">
        <w:t xml:space="preserve"> обязательно должна проводиться в начале каждого торгового дня для очистки таблиц от сделок предыдущего дл</w:t>
      </w:r>
      <w:r>
        <w:t>я и перевода дат валютирования.</w:t>
      </w:r>
      <w:r w:rsidR="00D75D86">
        <w:t xml:space="preserve"> </w:t>
      </w:r>
      <w:r w:rsidR="00D75D86" w:rsidRPr="00776493">
        <w:rPr>
          <w:color w:val="000000" w:themeColor="text1"/>
        </w:rPr>
        <w:t xml:space="preserve">Для проведения инициализации в контрольной панели выберите ветвь </w:t>
      </w:r>
      <w:r w:rsidR="00D75D86" w:rsidRPr="00D75D86">
        <w:rPr>
          <w:b/>
          <w:color w:val="000000" w:themeColor="text1"/>
        </w:rPr>
        <w:t>«Команды» / «Управление»</w:t>
      </w:r>
      <w:r w:rsidR="00D75D86" w:rsidRPr="00776493">
        <w:rPr>
          <w:color w:val="000000" w:themeColor="text1"/>
        </w:rPr>
        <w:t xml:space="preserve"> и в появившейся форме кликните по кнопке </w:t>
      </w:r>
      <w:r w:rsidR="00D75D86" w:rsidRPr="00D75D86">
        <w:rPr>
          <w:b/>
          <w:color w:val="000000" w:themeColor="text1"/>
        </w:rPr>
        <w:t>«Инициализация»</w:t>
      </w:r>
      <w:r w:rsidR="00D75D86" w:rsidRPr="00776493">
        <w:rPr>
          <w:color w:val="000000" w:themeColor="text1"/>
        </w:rPr>
        <w:t>.</w:t>
      </w:r>
    </w:p>
    <w:p w14:paraId="7FBF6F8F" w14:textId="77777777" w:rsidR="00D75D86" w:rsidRDefault="00541E03" w:rsidP="00156786">
      <w:pPr>
        <w:pStyle w:val="a7"/>
      </w:pPr>
      <w:r w:rsidRPr="00B24D95">
        <w:rPr>
          <w:b/>
        </w:rPr>
        <w:t>«Остановка/запуск торгов»</w:t>
      </w:r>
      <w:r>
        <w:t xml:space="preserve"> - </w:t>
      </w:r>
      <w:r w:rsidR="00D75D86" w:rsidRPr="00776493">
        <w:t>Торги в системе могут быть остановлены автоматически или вручную. Автоматически торги могут быть остановлены при инициализации системы или при каких-либо сбоях, например</w:t>
      </w:r>
      <w:r w:rsidR="00D75D86">
        <w:t>,</w:t>
      </w:r>
      <w:r w:rsidR="00D75D86" w:rsidRPr="00776493">
        <w:t xml:space="preserve"> превышении таймаута котировки. </w:t>
      </w:r>
    </w:p>
    <w:p w14:paraId="79CC78E3" w14:textId="77777777" w:rsidR="00C8619D" w:rsidRDefault="00D75D86" w:rsidP="00156786">
      <w:pPr>
        <w:pStyle w:val="aa"/>
      </w:pPr>
      <w:r w:rsidRPr="00776493">
        <w:t xml:space="preserve">Вручную торги можно остановить, сняв пометку с </w:t>
      </w:r>
      <w:proofErr w:type="spellStart"/>
      <w:r w:rsidRPr="00776493">
        <w:t>чекбокса</w:t>
      </w:r>
      <w:proofErr w:type="spellEnd"/>
      <w:r w:rsidRPr="00776493">
        <w:t xml:space="preserve"> </w:t>
      </w:r>
      <w:r w:rsidRPr="00D75D86">
        <w:rPr>
          <w:b/>
        </w:rPr>
        <w:t>«Запуск торгов»</w:t>
      </w:r>
      <w:r w:rsidRPr="00776493">
        <w:t xml:space="preserve"> в форме </w:t>
      </w:r>
      <w:r w:rsidRPr="00D75D86">
        <w:rPr>
          <w:b/>
        </w:rPr>
        <w:t>«Команды» / «Управление»</w:t>
      </w:r>
      <w:r w:rsidRPr="00776493">
        <w:t xml:space="preserve"> и кликнув по кнопке </w:t>
      </w:r>
      <w:r w:rsidRPr="00D75D86">
        <w:rPr>
          <w:b/>
        </w:rPr>
        <w:t>«Ок»</w:t>
      </w:r>
      <w:r w:rsidRPr="00776493">
        <w:t xml:space="preserve">. </w:t>
      </w:r>
    </w:p>
    <w:p w14:paraId="08C5C28E" w14:textId="5F40A2BC" w:rsidR="00C8619D" w:rsidRPr="004F5CF0" w:rsidRDefault="00C8619D">
      <w:pPr>
        <w:pStyle w:val="aa"/>
      </w:pPr>
      <w:r w:rsidRPr="004F5CF0">
        <w:t xml:space="preserve">ВНИМАНИЕ: остановка торгов означает </w:t>
      </w:r>
      <w:r>
        <w:t>прекращение</w:t>
      </w:r>
      <w:r w:rsidRPr="004F5CF0">
        <w:t xml:space="preserve"> </w:t>
      </w:r>
      <w:r>
        <w:t>обработки любых заявок</w:t>
      </w:r>
      <w:r w:rsidRPr="004F5CF0">
        <w:t xml:space="preserve"> кроме Депозитов ДБО.</w:t>
      </w:r>
    </w:p>
    <w:p w14:paraId="24B2AEDF" w14:textId="4187F646" w:rsidR="00C8619D" w:rsidRPr="004F5CF0" w:rsidRDefault="00C8619D">
      <w:pPr>
        <w:pStyle w:val="aa"/>
      </w:pPr>
      <w:r w:rsidRPr="004F5CF0">
        <w:t xml:space="preserve">Остановка </w:t>
      </w:r>
      <w:r w:rsidRPr="00156786">
        <w:t>процесса обработки депозитных заявок ДБО</w:t>
      </w:r>
      <w:r>
        <w:t xml:space="preserve"> в системе</w:t>
      </w:r>
      <w:r w:rsidRPr="004F5CF0">
        <w:t xml:space="preserve"> невозможна. </w:t>
      </w:r>
    </w:p>
    <w:p w14:paraId="79344876" w14:textId="33C78854" w:rsidR="00D75D86" w:rsidRPr="00776493" w:rsidRDefault="00D75D86">
      <w:pPr>
        <w:pStyle w:val="aa"/>
      </w:pPr>
      <w:r w:rsidRPr="00776493">
        <w:t xml:space="preserve">Всем авторизованным в системе пользователям будет отображено сообщение </w:t>
      </w:r>
      <w:r w:rsidRPr="00D75D86">
        <w:rPr>
          <w:b/>
        </w:rPr>
        <w:t>«Торги остановлены»</w:t>
      </w:r>
      <w:r w:rsidRPr="00776493">
        <w:t xml:space="preserve">, а индикаторы режима торгов на форме </w:t>
      </w:r>
      <w:r w:rsidRPr="00D75D86">
        <w:rPr>
          <w:b/>
        </w:rPr>
        <w:t>«Управление»</w:t>
      </w:r>
      <w:r w:rsidRPr="00776493">
        <w:t xml:space="preserve"> и в верхней панели терминала станут красными. Пока торги остановлены, все торговые инструменты системы остаются деактивированными и совершать торговые операции невозможно.</w:t>
      </w:r>
    </w:p>
    <w:p w14:paraId="6E70C4C9" w14:textId="02C8735C" w:rsidR="00541E03" w:rsidRDefault="00D75D86">
      <w:pPr>
        <w:pStyle w:val="aa"/>
      </w:pPr>
      <w:r w:rsidRPr="00776493">
        <w:t xml:space="preserve">Для повторного запуска торгов снова отметьте </w:t>
      </w:r>
      <w:proofErr w:type="spellStart"/>
      <w:r w:rsidRPr="00776493">
        <w:t>чекбокс</w:t>
      </w:r>
      <w:proofErr w:type="spellEnd"/>
      <w:r w:rsidRPr="00776493">
        <w:t xml:space="preserve"> </w:t>
      </w:r>
      <w:r w:rsidRPr="00D75D86">
        <w:rPr>
          <w:b/>
        </w:rPr>
        <w:t>«Запуск торгов»</w:t>
      </w:r>
      <w:r w:rsidRPr="00776493">
        <w:t xml:space="preserve"> и кликните по кнопке </w:t>
      </w:r>
      <w:r w:rsidRPr="00D75D86">
        <w:rPr>
          <w:b/>
        </w:rPr>
        <w:t>«Ок»</w:t>
      </w:r>
      <w:r w:rsidRPr="00776493">
        <w:t xml:space="preserve">. Всем авторизованным в системе пользователям будет отображено сообщение </w:t>
      </w:r>
      <w:r w:rsidRPr="00D75D86">
        <w:rPr>
          <w:b/>
        </w:rPr>
        <w:t>«Запуск торгов»</w:t>
      </w:r>
      <w:r w:rsidRPr="00776493">
        <w:t>. Индикаторы торгов снова станут зелёными</w:t>
      </w:r>
      <w:r w:rsidR="00C8619D">
        <w:t>.</w:t>
      </w:r>
      <w:r w:rsidR="00541E03">
        <w:t xml:space="preserve"> </w:t>
      </w:r>
      <w:r w:rsidR="00195D93">
        <w:t xml:space="preserve">Состояние </w:t>
      </w:r>
      <w:proofErr w:type="spellStart"/>
      <w:r w:rsidR="00195D93">
        <w:t>чекбокса</w:t>
      </w:r>
      <w:proofErr w:type="spellEnd"/>
      <w:r w:rsidR="00541E03">
        <w:t xml:space="preserve"> </w:t>
      </w:r>
      <w:r w:rsidRPr="00D75D86">
        <w:rPr>
          <w:b/>
        </w:rPr>
        <w:t>«</w:t>
      </w:r>
      <w:proofErr w:type="spellStart"/>
      <w:r w:rsidRPr="00D75D86">
        <w:rPr>
          <w:b/>
        </w:rPr>
        <w:t>Автоперекрытие</w:t>
      </w:r>
      <w:proofErr w:type="spellEnd"/>
      <w:r w:rsidR="00195D93">
        <w:rPr>
          <w:b/>
        </w:rPr>
        <w:t xml:space="preserve">» </w:t>
      </w:r>
      <w:r w:rsidR="00541E03">
        <w:t>также будет учитываться системой при запуске торгов (см. ниже).</w:t>
      </w:r>
    </w:p>
    <w:p w14:paraId="1A8724F8" w14:textId="5CAA92C7" w:rsidR="00D75D86" w:rsidRDefault="00D75D86">
      <w:pPr>
        <w:pStyle w:val="a7"/>
      </w:pPr>
      <w:r>
        <w:rPr>
          <w:b/>
        </w:rPr>
        <w:t>«</w:t>
      </w:r>
      <w:proofErr w:type="spellStart"/>
      <w:r>
        <w:rPr>
          <w:b/>
        </w:rPr>
        <w:t>Автоперекрытие</w:t>
      </w:r>
      <w:proofErr w:type="spellEnd"/>
      <w:r>
        <w:rPr>
          <w:b/>
        </w:rPr>
        <w:t>»</w:t>
      </w:r>
      <w:r w:rsidRPr="00D75D86">
        <w:t xml:space="preserve"> - </w:t>
      </w:r>
      <w:r>
        <w:t>п</w:t>
      </w:r>
      <w:r w:rsidRPr="00077422">
        <w:t xml:space="preserve">ри активном </w:t>
      </w:r>
      <w:proofErr w:type="spellStart"/>
      <w:r w:rsidRPr="00077422">
        <w:t>чекбоксе</w:t>
      </w:r>
      <w:proofErr w:type="spellEnd"/>
      <w:r w:rsidRPr="00077422">
        <w:t xml:space="preserve"> </w:t>
      </w:r>
      <w:r w:rsidRPr="00D75D86">
        <w:rPr>
          <w:b/>
        </w:rPr>
        <w:t>«</w:t>
      </w:r>
      <w:proofErr w:type="spellStart"/>
      <w:r w:rsidRPr="00D75D86">
        <w:rPr>
          <w:b/>
        </w:rPr>
        <w:t>Автоперекрытие</w:t>
      </w:r>
      <w:proofErr w:type="spellEnd"/>
      <w:r w:rsidRPr="00D75D86">
        <w:rPr>
          <w:b/>
        </w:rPr>
        <w:t>»</w:t>
      </w:r>
      <w:r w:rsidRPr="00077422">
        <w:t xml:space="preserve"> на форм</w:t>
      </w:r>
      <w:r>
        <w:t>е</w:t>
      </w:r>
      <w:r w:rsidRPr="00077422">
        <w:t xml:space="preserve"> </w:t>
      </w:r>
      <w:r w:rsidRPr="00D75D86">
        <w:rPr>
          <w:b/>
        </w:rPr>
        <w:t>«Управление»</w:t>
      </w:r>
      <w:r>
        <w:t xml:space="preserve"> будет</w:t>
      </w:r>
      <w:r w:rsidRPr="00077422">
        <w:t xml:space="preserve"> производиться </w:t>
      </w:r>
      <w:proofErr w:type="spellStart"/>
      <w:r w:rsidRPr="00077422">
        <w:t>автоперекрытие</w:t>
      </w:r>
      <w:proofErr w:type="spellEnd"/>
      <w:r w:rsidRPr="00077422">
        <w:t xml:space="preserve"> всех сделок. </w:t>
      </w:r>
      <w:r w:rsidRPr="007B1E95">
        <w:t xml:space="preserve">При </w:t>
      </w:r>
      <w:r w:rsidRPr="007B1E95">
        <w:lastRenderedPageBreak/>
        <w:t>поступлении клиентской сделки Система проверит удовлетворяет ли она лимитным правилам клиента</w:t>
      </w:r>
      <w:r>
        <w:t>/Организации</w:t>
      </w:r>
      <w:r w:rsidRPr="007B1E95">
        <w:t xml:space="preserve">, его филиала, региона. Если сделка нарушает какой-либо из перечисленных лимитов, клиенту </w:t>
      </w:r>
      <w:r>
        <w:t>будет</w:t>
      </w:r>
      <w:r w:rsidRPr="007B1E95">
        <w:t xml:space="preserve"> отправлено уведомление о том, что сделка отклонена. Если сделка удовлетворяет условиям соответствующих лимитных правил, Система произве</w:t>
      </w:r>
      <w:r>
        <w:t>дет</w:t>
      </w:r>
      <w:r w:rsidRPr="007B1E95">
        <w:t xml:space="preserve"> выбор всех активных правил перекрытия удовлетворяющих параметрам предстоящей сделки: инструмент, объем и время</w:t>
      </w:r>
      <w:r>
        <w:t>, и произведет перекрытие</w:t>
      </w:r>
      <w:r w:rsidRPr="007B1E95">
        <w:t>.</w:t>
      </w:r>
    </w:p>
    <w:p w14:paraId="4DA1FEFB" w14:textId="77777777" w:rsidR="00D75D86" w:rsidRPr="00077422" w:rsidRDefault="00D75D86">
      <w:pPr>
        <w:pStyle w:val="aa"/>
      </w:pPr>
      <w:r w:rsidRPr="00077422">
        <w:t xml:space="preserve">Если </w:t>
      </w:r>
      <w:proofErr w:type="spellStart"/>
      <w:r w:rsidRPr="00077422">
        <w:t>чекбокс</w:t>
      </w:r>
      <w:proofErr w:type="spellEnd"/>
      <w:r w:rsidRPr="00077422">
        <w:t xml:space="preserve"> </w:t>
      </w:r>
      <w:r w:rsidRPr="00D75D86">
        <w:rPr>
          <w:b/>
        </w:rPr>
        <w:t>«</w:t>
      </w:r>
      <w:proofErr w:type="spellStart"/>
      <w:r w:rsidRPr="00D75D86">
        <w:rPr>
          <w:b/>
        </w:rPr>
        <w:t>Автоперекрытие</w:t>
      </w:r>
      <w:proofErr w:type="spellEnd"/>
      <w:r w:rsidRPr="00D75D86">
        <w:rPr>
          <w:b/>
        </w:rPr>
        <w:t>»</w:t>
      </w:r>
      <w:r>
        <w:t xml:space="preserve"> </w:t>
      </w:r>
      <w:r w:rsidRPr="00077422">
        <w:t xml:space="preserve">отключен, </w:t>
      </w:r>
      <w:proofErr w:type="spellStart"/>
      <w:r w:rsidRPr="00077422">
        <w:t>автоперекрытие</w:t>
      </w:r>
      <w:proofErr w:type="spellEnd"/>
      <w:r w:rsidRPr="00077422">
        <w:t xml:space="preserve"> в Системе не </w:t>
      </w:r>
      <w:r>
        <w:t xml:space="preserve">будет </w:t>
      </w:r>
      <w:r w:rsidRPr="00077422">
        <w:t xml:space="preserve">осуществляться </w:t>
      </w:r>
      <w:r>
        <w:t xml:space="preserve">даже при наличие </w:t>
      </w:r>
      <w:r w:rsidRPr="00077422">
        <w:t>активных правил перекрытия.</w:t>
      </w:r>
    </w:p>
    <w:p w14:paraId="1D060F6D" w14:textId="0A7E0CF0" w:rsidR="00D75D86" w:rsidRDefault="00D75D86">
      <w:pPr>
        <w:pStyle w:val="aa"/>
      </w:pPr>
      <w:r w:rsidRPr="00CA048F">
        <w:t xml:space="preserve">При включении режима </w:t>
      </w:r>
      <w:proofErr w:type="spellStart"/>
      <w:r>
        <w:t>авто</w:t>
      </w:r>
      <w:r w:rsidRPr="00CA048F">
        <w:t>перекрытия</w:t>
      </w:r>
      <w:proofErr w:type="spellEnd"/>
      <w:r w:rsidRPr="00CA048F">
        <w:t xml:space="preserve"> в Системе </w:t>
      </w:r>
      <w:r>
        <w:t xml:space="preserve">будут </w:t>
      </w:r>
      <w:r w:rsidRPr="00CA048F">
        <w:t>автоматически включаться счетчики ОВП</w:t>
      </w:r>
      <w:r>
        <w:t xml:space="preserve"> по всем инструментам</w:t>
      </w:r>
      <w:r w:rsidRPr="00CA048F">
        <w:t xml:space="preserve">. После отключения режима </w:t>
      </w:r>
      <w:proofErr w:type="spellStart"/>
      <w:r>
        <w:t>авто</w:t>
      </w:r>
      <w:r w:rsidRPr="00CA048F">
        <w:t>перекрытия</w:t>
      </w:r>
      <w:proofErr w:type="spellEnd"/>
      <w:r w:rsidRPr="00CA048F">
        <w:t xml:space="preserve"> счетчики ОВП </w:t>
      </w:r>
      <w:r>
        <w:t>будут</w:t>
      </w:r>
      <w:r w:rsidRPr="00CA048F">
        <w:t xml:space="preserve"> обнуляться. Таким образом при удалении сделок при инициализации Системы значение ОВП меняться не должно.</w:t>
      </w:r>
    </w:p>
    <w:p w14:paraId="4D8E0626" w14:textId="74668B97" w:rsidR="00541E03" w:rsidRPr="00651A33" w:rsidRDefault="00541E03">
      <w:pPr>
        <w:pStyle w:val="a7"/>
      </w:pPr>
      <w:r>
        <w:rPr>
          <w:b/>
        </w:rPr>
        <w:t>«Спред</w:t>
      </w:r>
      <w:r w:rsidR="00D75D86">
        <w:rPr>
          <w:b/>
        </w:rPr>
        <w:t xml:space="preserve"> (%)</w:t>
      </w:r>
      <w:r>
        <w:rPr>
          <w:b/>
        </w:rPr>
        <w:t xml:space="preserve">» - </w:t>
      </w:r>
      <w:r w:rsidRPr="00E7011D">
        <w:t xml:space="preserve">позволяет быстро изменить все спреды во время резких колебаний рынка. Для этого выберете сдвиг спреда, который может быть от 0 до 200% (стандартное значение 0%), и нажмите на </w:t>
      </w:r>
      <w:r w:rsidRPr="00C53056">
        <w:rPr>
          <w:b/>
        </w:rPr>
        <w:t>«Ок»</w:t>
      </w:r>
      <w:r w:rsidRPr="00E7011D">
        <w:t xml:space="preserve">. </w:t>
      </w:r>
      <w:r w:rsidRPr="003E1A4B">
        <w:t>Все спреды будут раздвинуты на указанное число процентов.</w:t>
      </w:r>
    </w:p>
    <w:p w14:paraId="5C8EBC7D" w14:textId="77777777" w:rsidR="00541E03" w:rsidRDefault="00541E03">
      <w:pPr>
        <w:pStyle w:val="a7"/>
      </w:pPr>
      <w:r w:rsidRPr="00B24D95">
        <w:rPr>
          <w:b/>
        </w:rPr>
        <w:t>«Время смены даты валютирования»</w:t>
      </w:r>
      <w:r w:rsidRPr="00651A33">
        <w:t xml:space="preserve"> </w:t>
      </w:r>
      <w:r>
        <w:t xml:space="preserve">- </w:t>
      </w:r>
      <w:r w:rsidRPr="00651A33">
        <w:t xml:space="preserve">позволяют выставить время автоматического перевода дат валютирования. </w:t>
      </w:r>
    </w:p>
    <w:p w14:paraId="4B01B30D" w14:textId="77777777" w:rsidR="00541E03" w:rsidRDefault="00541E03" w:rsidP="00541E03">
      <w:bookmarkStart w:id="129" w:name="_Toc484688789"/>
      <w:bookmarkStart w:id="130" w:name="_Toc484688949"/>
      <w:bookmarkStart w:id="131" w:name="_Toc484694782"/>
      <w:bookmarkEnd w:id="129"/>
      <w:bookmarkEnd w:id="130"/>
      <w:bookmarkEnd w:id="131"/>
    </w:p>
    <w:p w14:paraId="26109C81" w14:textId="3CF3E499" w:rsidR="002B289A" w:rsidRPr="00F63A88" w:rsidRDefault="002B289A">
      <w:pPr>
        <w:pStyle w:val="4"/>
      </w:pPr>
      <w:bookmarkStart w:id="132" w:name="_Toc485227989"/>
      <w:bookmarkStart w:id="133" w:name="_Toc20748726"/>
      <w:r w:rsidRPr="00776493">
        <w:t>Отправ</w:t>
      </w:r>
      <w:r>
        <w:t>ить</w:t>
      </w:r>
      <w:r w:rsidRPr="00776493">
        <w:t xml:space="preserve"> сообщени</w:t>
      </w:r>
      <w:r>
        <w:t>е</w:t>
      </w:r>
      <w:bookmarkEnd w:id="132"/>
      <w:bookmarkEnd w:id="133"/>
    </w:p>
    <w:p w14:paraId="6650B8AF" w14:textId="77777777" w:rsidR="002B289A" w:rsidRDefault="002B289A" w:rsidP="002B289A">
      <w:pPr>
        <w:keepNext/>
        <w:ind w:firstLine="709"/>
        <w:rPr>
          <w:color w:val="000000" w:themeColor="text1"/>
        </w:rPr>
      </w:pPr>
      <w:r w:rsidRPr="00776493">
        <w:rPr>
          <w:color w:val="000000" w:themeColor="text1"/>
        </w:rPr>
        <w:t xml:space="preserve">Дилер имеет возможность отправлять сообщения, как отдельным пользователям системы, так и целым группам, использующим один и тот же счёт. Для отправки сообщения в панели управления выберите ветвь </w:t>
      </w:r>
      <w:r w:rsidRPr="002B289A">
        <w:rPr>
          <w:b/>
          <w:color w:val="000000" w:themeColor="text1"/>
        </w:rPr>
        <w:t>«Команды» / «Отправить сообщение»</w:t>
      </w:r>
      <w:r w:rsidRPr="00776493">
        <w:rPr>
          <w:color w:val="000000" w:themeColor="text1"/>
        </w:rPr>
        <w:t>, выберите адресат</w:t>
      </w:r>
      <w:r>
        <w:rPr>
          <w:color w:val="000000" w:themeColor="text1"/>
        </w:rPr>
        <w:t>а</w:t>
      </w:r>
      <w:r w:rsidRPr="00776493">
        <w:rPr>
          <w:color w:val="000000" w:themeColor="text1"/>
        </w:rPr>
        <w:t xml:space="preserve">, впишите текст и кликните по кнопке </w:t>
      </w:r>
      <w:r w:rsidRPr="002B289A">
        <w:rPr>
          <w:b/>
          <w:color w:val="000000" w:themeColor="text1"/>
        </w:rPr>
        <w:t>«Отправить»</w:t>
      </w:r>
      <w:r w:rsidRPr="00776493">
        <w:rPr>
          <w:color w:val="000000" w:themeColor="text1"/>
        </w:rPr>
        <w:t>.</w:t>
      </w:r>
    </w:p>
    <w:p w14:paraId="7C335DD6" w14:textId="77777777" w:rsidR="002B289A" w:rsidRPr="00776493" w:rsidRDefault="002B289A" w:rsidP="002B289A">
      <w:pPr>
        <w:pStyle w:val="af7"/>
        <w:rPr>
          <w:color w:val="000000" w:themeColor="text1"/>
        </w:rPr>
      </w:pPr>
      <w:r>
        <w:drawing>
          <wp:inline distT="0" distB="0" distL="0" distR="0" wp14:anchorId="3E570CB2" wp14:editId="2C8ED3D2">
            <wp:extent cx="4782820" cy="3555242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32459" t="32973" r="21643" b="12437"/>
                    <a:stretch/>
                  </pic:blipFill>
                  <pic:spPr bwMode="auto">
                    <a:xfrm>
                      <a:off x="0" y="0"/>
                      <a:ext cx="4792959" cy="3562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76493">
        <w:rPr>
          <w:color w:val="000000" w:themeColor="text1"/>
        </w:rPr>
        <w:t xml:space="preserve"> </w:t>
      </w:r>
    </w:p>
    <w:p w14:paraId="59A3E50F" w14:textId="7ADB028C" w:rsidR="002B289A" w:rsidRPr="000B658F" w:rsidRDefault="00DE76CB" w:rsidP="002B289A">
      <w:pPr>
        <w:pStyle w:val="af7"/>
      </w:pPr>
      <w:r>
        <w:t xml:space="preserve">Рис. </w:t>
      </w:r>
      <w:r>
        <w:rPr>
          <w:noProof w:val="0"/>
        </w:rPr>
        <w:fldChar w:fldCharType="begin"/>
      </w:r>
      <w:r>
        <w:instrText xml:space="preserve"> SEQ Рисунок \* ARABIC </w:instrText>
      </w:r>
      <w:r>
        <w:rPr>
          <w:noProof w:val="0"/>
        </w:rPr>
        <w:fldChar w:fldCharType="separate"/>
      </w:r>
      <w:r w:rsidR="00F22610">
        <w:t>120</w:t>
      </w:r>
      <w:r>
        <w:fldChar w:fldCharType="end"/>
      </w:r>
      <w:r>
        <w:t xml:space="preserve">. </w:t>
      </w:r>
      <w:r w:rsidR="002B289A" w:rsidRPr="000B658F">
        <w:t>Форма отправки сообщений</w:t>
      </w:r>
    </w:p>
    <w:p w14:paraId="00AEB1A3" w14:textId="1037AA95" w:rsidR="002B289A" w:rsidRPr="00010E52" w:rsidRDefault="002B289A">
      <w:pPr>
        <w:pStyle w:val="4"/>
      </w:pPr>
      <w:bookmarkStart w:id="134" w:name="_Toc405482654"/>
      <w:bookmarkStart w:id="135" w:name="_Ref485207952"/>
      <w:bookmarkStart w:id="136" w:name="_Ref485207962"/>
      <w:bookmarkStart w:id="137" w:name="_Toc485227990"/>
      <w:bookmarkStart w:id="138" w:name="_Ref507756130"/>
      <w:bookmarkStart w:id="139" w:name="_Ref507756206"/>
      <w:bookmarkStart w:id="140" w:name="_Toc20748727"/>
      <w:r w:rsidRPr="00010E52">
        <w:t>Загрузка ставок в торговую систему</w:t>
      </w:r>
      <w:bookmarkEnd w:id="134"/>
      <w:bookmarkEnd w:id="135"/>
      <w:bookmarkEnd w:id="136"/>
      <w:bookmarkEnd w:id="137"/>
      <w:bookmarkEnd w:id="138"/>
      <w:bookmarkEnd w:id="139"/>
      <w:bookmarkEnd w:id="140"/>
    </w:p>
    <w:p w14:paraId="091209CF" w14:textId="009BBA05" w:rsidR="002B289A" w:rsidRPr="00010E52" w:rsidRDefault="002B289A" w:rsidP="002B289A">
      <w:pPr>
        <w:pStyle w:val="af7"/>
        <w:rPr>
          <w:lang w:val="en-US"/>
        </w:rPr>
      </w:pPr>
      <w:r w:rsidRPr="00010E52">
        <w:lastRenderedPageBreak/>
        <w:t> </w:t>
      </w:r>
      <w:r>
        <w:drawing>
          <wp:inline distT="0" distB="0" distL="0" distR="0" wp14:anchorId="7E60D9E1" wp14:editId="64938E96">
            <wp:extent cx="3817917" cy="128193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34870" t="56060" r="38435" b="29598"/>
                    <a:stretch/>
                  </pic:blipFill>
                  <pic:spPr bwMode="auto">
                    <a:xfrm>
                      <a:off x="0" y="0"/>
                      <a:ext cx="3843249" cy="1290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A54D57" w14:textId="7DDE8CB3" w:rsidR="002B289A" w:rsidRPr="00010E52" w:rsidRDefault="00DE76CB" w:rsidP="002B289A">
      <w:pPr>
        <w:pStyle w:val="af7"/>
      </w:pPr>
      <w:r>
        <w:t xml:space="preserve">Рис. </w:t>
      </w:r>
      <w:r>
        <w:rPr>
          <w:noProof w:val="0"/>
        </w:rPr>
        <w:fldChar w:fldCharType="begin"/>
      </w:r>
      <w:r>
        <w:instrText xml:space="preserve"> SEQ Рисунок \* ARABIC </w:instrText>
      </w:r>
      <w:r>
        <w:rPr>
          <w:noProof w:val="0"/>
        </w:rPr>
        <w:fldChar w:fldCharType="separate"/>
      </w:r>
      <w:r w:rsidR="00F22610">
        <w:t>121</w:t>
      </w:r>
      <w:r>
        <w:fldChar w:fldCharType="end"/>
      </w:r>
      <w:r>
        <w:t xml:space="preserve">. </w:t>
      </w:r>
      <w:r w:rsidR="002B289A" w:rsidRPr="00010E52">
        <w:t>Форма загрузки ставок</w:t>
      </w:r>
    </w:p>
    <w:p w14:paraId="0DD43EDC" w14:textId="59CB7337" w:rsidR="002B289A" w:rsidRPr="00010E52" w:rsidRDefault="002B289A" w:rsidP="002B289A">
      <w:r w:rsidRPr="00010E52">
        <w:t xml:space="preserve">Система позволяет дилеру загружать ставки на размещение депозитов. </w:t>
      </w:r>
    </w:p>
    <w:p w14:paraId="227C2855" w14:textId="77777777" w:rsidR="002B289A" w:rsidRPr="00010E52" w:rsidRDefault="002B289A" w:rsidP="002B289A">
      <w:r w:rsidRPr="00010E52">
        <w:t xml:space="preserve">Как уже отмечалось ранее источником для загрузки данных должен быть </w:t>
      </w:r>
      <w:proofErr w:type="spellStart"/>
      <w:r w:rsidRPr="00010E52">
        <w:rPr>
          <w:lang w:val="en-US"/>
        </w:rPr>
        <w:t>xls</w:t>
      </w:r>
      <w:r>
        <w:rPr>
          <w:lang w:val="en-US"/>
        </w:rPr>
        <w:t>x</w:t>
      </w:r>
      <w:proofErr w:type="spellEnd"/>
      <w:r w:rsidRPr="00010E52">
        <w:t xml:space="preserve">-файл специального формата. Формат загрузочного файла одинаков для депозитов до 29 и свыше 30 дней. </w:t>
      </w:r>
    </w:p>
    <w:p w14:paraId="10241761" w14:textId="0F7642D3" w:rsidR="002B289A" w:rsidRPr="00010E52" w:rsidRDefault="002B289A" w:rsidP="002B289A">
      <w:r w:rsidRPr="00010E52">
        <w:t>Чтобы получить </w:t>
      </w:r>
      <w:proofErr w:type="spellStart"/>
      <w:r w:rsidRPr="00010E52">
        <w:rPr>
          <w:lang w:val="en-US"/>
        </w:rPr>
        <w:t>xls</w:t>
      </w:r>
      <w:r>
        <w:rPr>
          <w:lang w:val="en-US"/>
        </w:rPr>
        <w:t>x</w:t>
      </w:r>
      <w:proofErr w:type="spellEnd"/>
      <w:r w:rsidRPr="00010E52">
        <w:t xml:space="preserve">-файл нужного формата, преобразуйте шаблон Банка с помощью макросов </w:t>
      </w:r>
      <w:r w:rsidRPr="00010E52">
        <w:rPr>
          <w:lang w:val="en-US"/>
        </w:rPr>
        <w:t>Excel</w:t>
      </w:r>
      <w:r w:rsidRPr="00380873">
        <w:t xml:space="preserve"> (</w:t>
      </w:r>
      <w:r>
        <w:t xml:space="preserve">см. п. </w:t>
      </w:r>
      <w:r w:rsidRPr="00380873">
        <w:fldChar w:fldCharType="begin"/>
      </w:r>
      <w:r w:rsidRPr="00380873">
        <w:instrText xml:space="preserve"> REF _Ref485208725 \w \h  \* MERGEFORMAT </w:instrText>
      </w:r>
      <w:r w:rsidRPr="00380873">
        <w:fldChar w:fldCharType="separate"/>
      </w:r>
      <w:r w:rsidR="00F22610">
        <w:t>4.4.3.4.1</w:t>
      </w:r>
      <w:r w:rsidRPr="00380873">
        <w:fldChar w:fldCharType="end"/>
      </w:r>
      <w:r>
        <w:t xml:space="preserve"> и </w:t>
      </w:r>
      <w:r w:rsidRPr="00380873">
        <w:fldChar w:fldCharType="begin"/>
      </w:r>
      <w:r w:rsidRPr="00380873">
        <w:instrText xml:space="preserve"> REF _Ref485208735 \w \h  \* MERGEFORMAT </w:instrText>
      </w:r>
      <w:r w:rsidRPr="00380873">
        <w:fldChar w:fldCharType="separate"/>
      </w:r>
      <w:r w:rsidR="00F22610">
        <w:t>4.4.3.4.2</w:t>
      </w:r>
      <w:r w:rsidRPr="00380873">
        <w:fldChar w:fldCharType="end"/>
      </w:r>
      <w:r w:rsidRPr="00380873">
        <w:t>)</w:t>
      </w:r>
      <w:r w:rsidRPr="00010E52">
        <w:t>.</w:t>
      </w:r>
    </w:p>
    <w:p w14:paraId="53A19730" w14:textId="77777777" w:rsidR="002B289A" w:rsidRPr="00380873" w:rsidRDefault="002B289A" w:rsidP="002B289A">
      <w:pPr>
        <w:ind w:firstLine="709"/>
      </w:pPr>
      <w:r w:rsidRPr="00010E52">
        <w:rPr>
          <w:color w:val="000000" w:themeColor="text1"/>
        </w:rPr>
        <w:t xml:space="preserve">Чтобы загрузить данные в торговую систему, выберите ветвь </w:t>
      </w:r>
      <w:r w:rsidRPr="002B289A">
        <w:rPr>
          <w:b/>
          <w:color w:val="000000" w:themeColor="text1"/>
        </w:rPr>
        <w:t xml:space="preserve">«Команды» / «Загрузить ставки из </w:t>
      </w:r>
      <w:r w:rsidRPr="002B289A">
        <w:rPr>
          <w:b/>
          <w:color w:val="000000" w:themeColor="text1"/>
          <w:lang w:val="en-US"/>
        </w:rPr>
        <w:t>Excel</w:t>
      </w:r>
      <w:r w:rsidRPr="002B289A">
        <w:rPr>
          <w:b/>
          <w:color w:val="000000" w:themeColor="text1"/>
        </w:rPr>
        <w:t>»</w:t>
      </w:r>
      <w:r w:rsidRPr="00010E52">
        <w:rPr>
          <w:color w:val="000000" w:themeColor="text1"/>
        </w:rPr>
        <w:t xml:space="preserve"> в контрольной панели. В появившейся форме укажите путь к загрузочному файлу и кликните на кнопку </w:t>
      </w:r>
      <w:r w:rsidRPr="002B289A">
        <w:rPr>
          <w:b/>
          <w:color w:val="000000" w:themeColor="text1"/>
        </w:rPr>
        <w:t>«Загрузить»</w:t>
      </w:r>
      <w:r w:rsidRPr="00010E52">
        <w:rPr>
          <w:color w:val="000000" w:themeColor="text1"/>
        </w:rPr>
        <w:t xml:space="preserve">, после чего начнётся процесс загрузки данных, который займёт некоторое время. </w:t>
      </w:r>
    </w:p>
    <w:p w14:paraId="160F3E8C" w14:textId="77777777" w:rsidR="00541E03" w:rsidRPr="002C380E" w:rsidRDefault="00541E03">
      <w:pPr>
        <w:pStyle w:val="4"/>
      </w:pPr>
      <w:bookmarkStart w:id="141" w:name="_Toc484781583"/>
      <w:bookmarkStart w:id="142" w:name="_Toc488763152"/>
      <w:bookmarkStart w:id="143" w:name="_Toc20748728"/>
      <w:r w:rsidRPr="002C380E">
        <w:t>Сохранение информации о системе</w:t>
      </w:r>
      <w:bookmarkEnd w:id="141"/>
      <w:bookmarkEnd w:id="142"/>
      <w:bookmarkEnd w:id="143"/>
    </w:p>
    <w:p w14:paraId="61DF3BC0" w14:textId="77777777" w:rsidR="00541E03" w:rsidRDefault="00541E03" w:rsidP="00541E03">
      <w:r w:rsidRPr="002C380E">
        <w:t>Раздел</w:t>
      </w:r>
      <w:r w:rsidRPr="00F41760">
        <w:t xml:space="preserve"> </w:t>
      </w:r>
      <w:r w:rsidRPr="00B31166">
        <w:rPr>
          <w:b/>
        </w:rPr>
        <w:t>«Команды» / «Сохранить информацию о системе»</w:t>
      </w:r>
      <w:r w:rsidRPr="00F41760">
        <w:t xml:space="preserve"> служит для сохранения системного дампа в случае каких-либо сбоев в работе терминала. </w:t>
      </w:r>
      <w:r w:rsidRPr="00B31166">
        <w:t>Специалист службы технической поддержки может попросить пользователя произвести сохранение.</w:t>
      </w:r>
    </w:p>
    <w:p w14:paraId="11D1755B" w14:textId="77777777" w:rsidR="00541E03" w:rsidRPr="002C380E" w:rsidRDefault="00541E03">
      <w:pPr>
        <w:pStyle w:val="3"/>
      </w:pPr>
      <w:bookmarkStart w:id="144" w:name="_Toc484781585"/>
      <w:bookmarkStart w:id="145" w:name="_Toc488763154"/>
      <w:bookmarkStart w:id="146" w:name="_Toc20748729"/>
      <w:r w:rsidRPr="002C380E">
        <w:t>О программе</w:t>
      </w:r>
      <w:bookmarkEnd w:id="144"/>
      <w:bookmarkEnd w:id="145"/>
      <w:bookmarkEnd w:id="146"/>
    </w:p>
    <w:p w14:paraId="2B8FEC71" w14:textId="77777777" w:rsidR="00541E03" w:rsidRPr="002C380E" w:rsidRDefault="00541E03" w:rsidP="00E36B63">
      <w:r w:rsidRPr="002C380E">
        <w:t xml:space="preserve">Клик мышью на данный пункт меню вызывает окно с информацией о программе: адрес и порт торгового и информационного сервера, а также логин пользователя на этих серверах и информацию о работе режима </w:t>
      </w:r>
      <w:proofErr w:type="spellStart"/>
      <w:r w:rsidRPr="002C380E">
        <w:t>хэширования</w:t>
      </w:r>
      <w:proofErr w:type="spellEnd"/>
      <w:r w:rsidRPr="002C380E">
        <w:t>.</w:t>
      </w:r>
    </w:p>
    <w:p w14:paraId="0BAF4E06" w14:textId="77777777" w:rsidR="00E36B63" w:rsidRDefault="00E36B63">
      <w:pPr>
        <w:pStyle w:val="3"/>
      </w:pPr>
      <w:bookmarkStart w:id="147" w:name="_Toc485227994"/>
      <w:bookmarkStart w:id="148" w:name="_Toc20748730"/>
      <w:r w:rsidRPr="00776493">
        <w:t xml:space="preserve">Выгрузка сделок в АС </w:t>
      </w:r>
      <w:r>
        <w:t>«</w:t>
      </w:r>
      <w:r w:rsidRPr="00776493">
        <w:t>Кондор+</w:t>
      </w:r>
      <w:r>
        <w:t>»</w:t>
      </w:r>
      <w:bookmarkEnd w:id="147"/>
      <w:bookmarkEnd w:id="148"/>
    </w:p>
    <w:p w14:paraId="5F50E610" w14:textId="77777777" w:rsidR="00E36B63" w:rsidRPr="00AB390D" w:rsidRDefault="00E36B63" w:rsidP="00E36B63">
      <w:r w:rsidRPr="00AB390D">
        <w:t>Выгрузка</w:t>
      </w:r>
      <w:r>
        <w:t xml:space="preserve"> сделок в АС «Кондор+» происходит автоматически и не требует действий со стороны Клиентов или работников Банка.</w:t>
      </w:r>
    </w:p>
    <w:p w14:paraId="3D96E242" w14:textId="77777777" w:rsidR="00E36B63" w:rsidRPr="00AB390D" w:rsidRDefault="00E36B63">
      <w:pPr>
        <w:pStyle w:val="4"/>
      </w:pPr>
      <w:bookmarkStart w:id="149" w:name="_Toc485227995"/>
      <w:bookmarkStart w:id="150" w:name="_Toc20748731"/>
      <w:r w:rsidRPr="00776493">
        <w:t>Выгрузка сделок внутренних клиентов</w:t>
      </w:r>
      <w:bookmarkEnd w:id="149"/>
      <w:bookmarkEnd w:id="150"/>
      <w:r w:rsidRPr="00776493">
        <w:t xml:space="preserve"> </w:t>
      </w:r>
    </w:p>
    <w:p w14:paraId="6072CDC6" w14:textId="77777777" w:rsidR="00E36B63" w:rsidRDefault="00E36B63" w:rsidP="00E36B63">
      <w:r>
        <w:t>Выгружаются следующие виды сделок:</w:t>
      </w:r>
    </w:p>
    <w:p w14:paraId="2F4D0FEE" w14:textId="77777777" w:rsidR="00E36B63" w:rsidRPr="00AB390D" w:rsidRDefault="00E36B63" w:rsidP="004F5CF0">
      <w:pPr>
        <w:pStyle w:val="a7"/>
        <w:rPr>
          <w:sz w:val="22"/>
          <w:lang w:eastAsia="ru-RU"/>
        </w:rPr>
      </w:pPr>
      <w:r w:rsidRPr="00AB390D">
        <w:t xml:space="preserve">Конверсионные сделки по наличной валюте - Сделки с наличной валютой экспортируются от клиентов с </w:t>
      </w:r>
      <w:r w:rsidRPr="00E36B63">
        <w:t>префиксом</w:t>
      </w:r>
      <w:r w:rsidRPr="00AB390D">
        <w:t xml:space="preserve"> </w:t>
      </w:r>
      <w:r w:rsidRPr="00AB390D">
        <w:rPr>
          <w:lang w:val="en-US"/>
        </w:rPr>
        <w:t>CLT</w:t>
      </w:r>
      <w:r w:rsidRPr="00AB390D">
        <w:t>_</w:t>
      </w:r>
      <w:r w:rsidRPr="00AB390D">
        <w:rPr>
          <w:lang w:val="en-US"/>
        </w:rPr>
        <w:t>Cash</w:t>
      </w:r>
      <w:r>
        <w:t>;</w:t>
      </w:r>
    </w:p>
    <w:p w14:paraId="3A68DFA0" w14:textId="77777777" w:rsidR="00E36B63" w:rsidRPr="00AB390D" w:rsidRDefault="00E36B63" w:rsidP="00156786">
      <w:pPr>
        <w:pStyle w:val="a7"/>
      </w:pPr>
      <w:r w:rsidRPr="00AB390D">
        <w:t>Конверсионные сделки по безналичной валюте - Выгружается две сдел</w:t>
      </w:r>
      <w:r>
        <w:t>ки: Клиент-Дилер, Дилер-Трейдер;</w:t>
      </w:r>
    </w:p>
    <w:p w14:paraId="6457BF82" w14:textId="77777777" w:rsidR="00E36B63" w:rsidRPr="00AB390D" w:rsidRDefault="00E36B63" w:rsidP="00156786">
      <w:pPr>
        <w:pStyle w:val="a7"/>
      </w:pPr>
      <w:r w:rsidRPr="00AB390D">
        <w:t>Сделки с драгметаллами;</w:t>
      </w:r>
    </w:p>
    <w:p w14:paraId="155ADBE2" w14:textId="77777777" w:rsidR="00E36B63" w:rsidRPr="00AB390D" w:rsidRDefault="00E36B63">
      <w:pPr>
        <w:pStyle w:val="a7"/>
      </w:pPr>
      <w:r>
        <w:t>Депозитные сделки «</w:t>
      </w:r>
      <w:r w:rsidRPr="00AB390D">
        <w:t>до 30 дней с выплатой процентов в конце срока</w:t>
      </w:r>
      <w:r>
        <w:t>»</w:t>
      </w:r>
      <w:r w:rsidRPr="00AB390D">
        <w:t xml:space="preserve"> - В системе реализована выг</w:t>
      </w:r>
      <w:r>
        <w:t>рузка сделок по депозитам вида «Д</w:t>
      </w:r>
      <w:r w:rsidRPr="00AB390D">
        <w:t>о 30 дней с выплатой процентов в конце срока</w:t>
      </w:r>
      <w:r>
        <w:t>»</w:t>
      </w:r>
      <w:r w:rsidRPr="00AB390D">
        <w:t xml:space="preserve">. Выгрузка производится после присвоения сделке статуса </w:t>
      </w:r>
      <w:r>
        <w:t>«</w:t>
      </w:r>
      <w:r w:rsidRPr="00AB390D">
        <w:t>Исполнено</w:t>
      </w:r>
      <w:r>
        <w:t>»</w:t>
      </w:r>
      <w:r w:rsidRPr="00AB390D">
        <w:t xml:space="preserve">. Перед переводом сделок в статус </w:t>
      </w:r>
      <w:r>
        <w:t>«</w:t>
      </w:r>
      <w:r w:rsidRPr="00AB390D">
        <w:t>Исполнено</w:t>
      </w:r>
      <w:r>
        <w:t>»</w:t>
      </w:r>
      <w:r w:rsidRPr="00AB390D">
        <w:t xml:space="preserve"> предусмотрена возможность изменения ставки исполнения.</w:t>
      </w:r>
    </w:p>
    <w:p w14:paraId="59B23807" w14:textId="77777777" w:rsidR="00E36B63" w:rsidRPr="00776493" w:rsidRDefault="00E36B63" w:rsidP="00E36B63">
      <w:pPr>
        <w:keepNext/>
        <w:rPr>
          <w:color w:val="000000" w:themeColor="text1"/>
        </w:rPr>
      </w:pPr>
    </w:p>
    <w:p w14:paraId="251C56F6" w14:textId="77777777" w:rsidR="00E36B63" w:rsidRPr="00776493" w:rsidRDefault="00E36B63" w:rsidP="00E36B63">
      <w:pPr>
        <w:pStyle w:val="ae"/>
      </w:pPr>
      <w:r w:rsidRPr="007514EE">
        <w:rPr>
          <w:b/>
        </w:rPr>
        <w:t>Обратите внимание:</w:t>
      </w:r>
      <w:r w:rsidRPr="00776493">
        <w:t xml:space="preserve"> изменение ставки после перевода сделки в статус </w:t>
      </w:r>
      <w:r>
        <w:t>«</w:t>
      </w:r>
      <w:r w:rsidRPr="00776493">
        <w:t>Исполнено</w:t>
      </w:r>
      <w:r>
        <w:t>»</w:t>
      </w:r>
      <w:r w:rsidRPr="00776493">
        <w:t xml:space="preserve"> невозможно.</w:t>
      </w:r>
    </w:p>
    <w:p w14:paraId="4B40DCDB" w14:textId="77777777" w:rsidR="00E36B63" w:rsidRPr="00776493" w:rsidRDefault="00E36B63" w:rsidP="00E36B63">
      <w:pPr>
        <w:keepNext/>
        <w:rPr>
          <w:color w:val="000000" w:themeColor="text1"/>
        </w:rPr>
      </w:pPr>
    </w:p>
    <w:p w14:paraId="12658DF6" w14:textId="77777777" w:rsidR="00E36B63" w:rsidRPr="00AB390D" w:rsidRDefault="00E36B63" w:rsidP="004F5CF0">
      <w:pPr>
        <w:pStyle w:val="a7"/>
      </w:pPr>
      <w:r w:rsidRPr="00AB390D">
        <w:t>Сделки перекрытия.</w:t>
      </w:r>
    </w:p>
    <w:p w14:paraId="5D03C605" w14:textId="77777777" w:rsidR="00E36B63" w:rsidRPr="00776493" w:rsidRDefault="00E36B63" w:rsidP="00E36B63">
      <w:pPr>
        <w:ind w:firstLine="709"/>
        <w:rPr>
          <w:color w:val="000000" w:themeColor="text1"/>
        </w:rPr>
      </w:pPr>
    </w:p>
    <w:p w14:paraId="74D09BBC" w14:textId="77777777" w:rsidR="00E36B63" w:rsidRPr="00776493" w:rsidRDefault="00E36B63">
      <w:pPr>
        <w:pStyle w:val="4"/>
      </w:pPr>
      <w:bookmarkStart w:id="151" w:name="_Toc485227996"/>
      <w:bookmarkStart w:id="152" w:name="_Toc20748732"/>
      <w:r w:rsidRPr="00776493">
        <w:lastRenderedPageBreak/>
        <w:t>Выгрузка сделок внешних клиентов</w:t>
      </w:r>
      <w:bookmarkEnd w:id="151"/>
      <w:bookmarkEnd w:id="152"/>
      <w:r w:rsidRPr="00776493">
        <w:t xml:space="preserve"> </w:t>
      </w:r>
    </w:p>
    <w:p w14:paraId="71C4F2A0" w14:textId="77777777" w:rsidR="00E36B63" w:rsidRPr="00776493" w:rsidRDefault="00E36B63" w:rsidP="00E36B63">
      <w:r w:rsidRPr="00776493">
        <w:t xml:space="preserve">В системе реализована автоматическая выгрузка в АС </w:t>
      </w:r>
      <w:r>
        <w:t>«</w:t>
      </w:r>
      <w:r w:rsidRPr="00776493">
        <w:t>Кондор+</w:t>
      </w:r>
      <w:r>
        <w:t>»</w:t>
      </w:r>
      <w:r w:rsidRPr="00776493">
        <w:t xml:space="preserve"> следующих видов сделок внешних клиентов:</w:t>
      </w:r>
    </w:p>
    <w:p w14:paraId="2B9CD7F8" w14:textId="77777777" w:rsidR="00E36B63" w:rsidRPr="00AB390D" w:rsidRDefault="00E36B63" w:rsidP="004F5CF0">
      <w:pPr>
        <w:pStyle w:val="a7"/>
      </w:pPr>
      <w:r w:rsidRPr="00AB390D">
        <w:t>Конверсионные сделки;</w:t>
      </w:r>
    </w:p>
    <w:p w14:paraId="3B16089B" w14:textId="7F0AC7B2" w:rsidR="00E36B63" w:rsidRPr="00AB390D" w:rsidRDefault="00E36B63" w:rsidP="00156786">
      <w:pPr>
        <w:pStyle w:val="a7"/>
      </w:pPr>
      <w:r w:rsidRPr="00AB390D">
        <w:t>Офсетные сделки - В случае не подтверждения конверсионной сделки с датой валютирования TOD, заключенной в рамках остатка денежных средств на счете Система автоматиче</w:t>
      </w:r>
      <w:r>
        <w:t>с</w:t>
      </w:r>
      <w:r w:rsidRPr="00AB390D">
        <w:t xml:space="preserve">ки формирует обратную сделку с симметричными параметрами к исходной сделке (офсетную сделку) и выгружает ее в </w:t>
      </w:r>
      <w:r>
        <w:t xml:space="preserve">АС </w:t>
      </w:r>
      <w:r w:rsidRPr="00AB390D">
        <w:t xml:space="preserve">«Кондор+». </w:t>
      </w:r>
    </w:p>
    <w:p w14:paraId="5754EF09" w14:textId="77777777" w:rsidR="00E36B63" w:rsidRDefault="00E36B63" w:rsidP="00156786">
      <w:pPr>
        <w:pStyle w:val="a7"/>
      </w:pPr>
      <w:r w:rsidRPr="00AB390D">
        <w:t>Форвардные сделки - В систему «Кондор+» автоматически выгружается только сделка Клиент-Д</w:t>
      </w:r>
      <w:r>
        <w:t>илер по цене клиентской сделки.</w:t>
      </w:r>
    </w:p>
    <w:p w14:paraId="7063061B" w14:textId="77777777" w:rsidR="00E36B63" w:rsidRPr="00AB390D" w:rsidRDefault="00E36B63" w:rsidP="00E36B63">
      <w:pPr>
        <w:pStyle w:val="a8"/>
        <w:ind w:left="1069" w:firstLine="0"/>
        <w:rPr>
          <w:color w:val="000000" w:themeColor="text1"/>
        </w:rPr>
      </w:pPr>
    </w:p>
    <w:p w14:paraId="21EE31D9" w14:textId="77777777" w:rsidR="00E36B63" w:rsidRPr="00AB390D" w:rsidRDefault="00E36B63" w:rsidP="00E36B63">
      <w:pPr>
        <w:pStyle w:val="ae"/>
        <w:rPr>
          <w:b/>
        </w:rPr>
      </w:pPr>
      <w:r w:rsidRPr="00AB390D">
        <w:rPr>
          <w:b/>
        </w:rPr>
        <w:t>Обратите внимание:</w:t>
      </w:r>
      <w:r w:rsidRPr="00AB390D">
        <w:t xml:space="preserve"> Регистрация </w:t>
      </w:r>
      <w:proofErr w:type="spellStart"/>
      <w:r w:rsidRPr="00AB390D">
        <w:t>межпортфельной</w:t>
      </w:r>
      <w:proofErr w:type="spellEnd"/>
      <w:r w:rsidRPr="00AB390D">
        <w:t xml:space="preserve"> сделки (Дилер-Трейдер) в системе «Кондор+» должна осуществляться вручную.</w:t>
      </w:r>
    </w:p>
    <w:p w14:paraId="49FB0502" w14:textId="77777777" w:rsidR="00E36B63" w:rsidRPr="00776493" w:rsidRDefault="00E36B63" w:rsidP="00E36B63">
      <w:pPr>
        <w:pStyle w:val="a8"/>
        <w:ind w:left="1069" w:firstLine="0"/>
        <w:rPr>
          <w:color w:val="000000" w:themeColor="text1"/>
        </w:rPr>
      </w:pPr>
    </w:p>
    <w:p w14:paraId="3DFBF9E4" w14:textId="77777777" w:rsidR="00E36B63" w:rsidRPr="00AB390D" w:rsidRDefault="00E36B63" w:rsidP="004F5CF0">
      <w:pPr>
        <w:pStyle w:val="a7"/>
      </w:pPr>
      <w:r w:rsidRPr="00AB390D">
        <w:t xml:space="preserve">Депозитные сделки </w:t>
      </w:r>
      <w:r>
        <w:t>«Д</w:t>
      </w:r>
      <w:r w:rsidRPr="00AB390D">
        <w:t>о 30 дней с в</w:t>
      </w:r>
      <w:r>
        <w:t>ыплатой процентов в конце срока»</w:t>
      </w:r>
    </w:p>
    <w:p w14:paraId="06AE6358" w14:textId="77777777" w:rsidR="00E36B63" w:rsidRPr="00776493" w:rsidRDefault="00E36B63" w:rsidP="00E36B63">
      <w:pPr>
        <w:pStyle w:val="a8"/>
        <w:ind w:left="1069" w:firstLine="0"/>
        <w:rPr>
          <w:color w:val="000000" w:themeColor="text1"/>
        </w:rPr>
      </w:pPr>
      <w:r w:rsidRPr="00776493">
        <w:rPr>
          <w:color w:val="000000" w:themeColor="text1"/>
        </w:rPr>
        <w:t xml:space="preserve">В систему </w:t>
      </w:r>
      <w:r>
        <w:rPr>
          <w:color w:val="000000" w:themeColor="text1"/>
        </w:rPr>
        <w:t>«</w:t>
      </w:r>
      <w:r w:rsidRPr="00776493">
        <w:rPr>
          <w:color w:val="000000" w:themeColor="text1"/>
        </w:rPr>
        <w:t>Кондор+</w:t>
      </w:r>
      <w:r>
        <w:rPr>
          <w:color w:val="000000" w:themeColor="text1"/>
        </w:rPr>
        <w:t>»</w:t>
      </w:r>
      <w:r w:rsidRPr="00776493">
        <w:rPr>
          <w:color w:val="000000" w:themeColor="text1"/>
        </w:rPr>
        <w:t xml:space="preserve"> выгружаются две сделки: </w:t>
      </w:r>
    </w:p>
    <w:p w14:paraId="6B25CD54" w14:textId="090536E3" w:rsidR="00E36B63" w:rsidRPr="00776493" w:rsidRDefault="00E36B63" w:rsidP="004F5CF0">
      <w:pPr>
        <w:pStyle w:val="a1"/>
      </w:pPr>
      <w:r w:rsidRPr="00776493">
        <w:t>по клиентской ставке;</w:t>
      </w:r>
    </w:p>
    <w:p w14:paraId="24430FB8" w14:textId="281746E2" w:rsidR="00E36B63" w:rsidRPr="00776493" w:rsidRDefault="00E36B63" w:rsidP="00156786">
      <w:pPr>
        <w:pStyle w:val="a1"/>
      </w:pPr>
      <w:r w:rsidRPr="00776493">
        <w:t>по трансфертной ставке.</w:t>
      </w:r>
    </w:p>
    <w:p w14:paraId="3BBED797" w14:textId="77777777" w:rsidR="00E36B63" w:rsidRPr="00AB390D" w:rsidRDefault="00E36B63" w:rsidP="00156786">
      <w:pPr>
        <w:pStyle w:val="a7"/>
      </w:pPr>
      <w:r w:rsidRPr="00AB390D">
        <w:t>Кредитные сделки;</w:t>
      </w:r>
    </w:p>
    <w:p w14:paraId="23619C37" w14:textId="77777777" w:rsidR="00E36B63" w:rsidRPr="008E581F" w:rsidRDefault="00E36B63">
      <w:pPr>
        <w:pStyle w:val="a7"/>
      </w:pPr>
      <w:r w:rsidRPr="00AB390D">
        <w:t>Сделки перекрытия.</w:t>
      </w:r>
    </w:p>
    <w:p w14:paraId="71136FCF" w14:textId="77777777" w:rsidR="00E36B63" w:rsidRPr="00155477" w:rsidRDefault="00E36B63" w:rsidP="0079360F">
      <w:pPr>
        <w:pStyle w:val="ae"/>
      </w:pPr>
    </w:p>
    <w:sectPr w:rsidR="00E36B63" w:rsidRPr="00155477" w:rsidSect="00155477">
      <w:footerReference w:type="default" r:id="rId48"/>
      <w:footerReference w:type="first" r:id="rId4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3B9252" w14:textId="77777777" w:rsidR="00B0658E" w:rsidRDefault="00B0658E" w:rsidP="00155477">
      <w:r>
        <w:separator/>
      </w:r>
    </w:p>
    <w:p w14:paraId="73694D78" w14:textId="77777777" w:rsidR="00B0658E" w:rsidRDefault="00B0658E"/>
  </w:endnote>
  <w:endnote w:type="continuationSeparator" w:id="0">
    <w:p w14:paraId="5D1E08E4" w14:textId="77777777" w:rsidR="00B0658E" w:rsidRDefault="00B0658E" w:rsidP="00155477">
      <w:r>
        <w:continuationSeparator/>
      </w:r>
    </w:p>
    <w:p w14:paraId="6447EDCA" w14:textId="77777777" w:rsidR="00B0658E" w:rsidRDefault="00B0658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FD42B7DC-B806-48DE-BF73-105D683DC913}"/>
    <w:embedBold r:id="rId2" w:fontKey="{B3369A7A-39C1-495A-9788-E7302C1DB37D}"/>
    <w:embedItalic r:id="rId3" w:fontKey="{668D89FF-D882-40FE-9E46-5A8F6D25277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48871335"/>
      <w:docPartObj>
        <w:docPartGallery w:val="Page Numbers (Bottom of Page)"/>
        <w:docPartUnique/>
      </w:docPartObj>
    </w:sdtPr>
    <w:sdtEndPr/>
    <w:sdtContent>
      <w:p w14:paraId="10AA7ECD" w14:textId="0D1EFA00" w:rsidR="000A0A70" w:rsidRDefault="000A0A70">
        <w:pP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6F0F">
          <w:rPr>
            <w:noProof/>
          </w:rPr>
          <w:t>21</w:t>
        </w:r>
        <w:r>
          <w:fldChar w:fldCharType="end"/>
        </w:r>
      </w:p>
    </w:sdtContent>
  </w:sdt>
  <w:p w14:paraId="77CF4B0C" w14:textId="77777777" w:rsidR="000A0A70" w:rsidRPr="00155477" w:rsidRDefault="000A0A70" w:rsidP="00155477"/>
  <w:p w14:paraId="721CEBDD" w14:textId="77777777" w:rsidR="000A0A70" w:rsidRDefault="000A0A7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D4BD1D" w14:textId="21D8CA20" w:rsidR="000A0A70" w:rsidRDefault="000A0A70" w:rsidP="00155477">
    <w:pPr>
      <w:jc w:val="center"/>
    </w:pPr>
    <w:r>
      <w:t>Москва 20</w:t>
    </w:r>
    <w:r w:rsidR="00896D3F">
      <w:t>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8BBE52" w14:textId="77777777" w:rsidR="00B0658E" w:rsidRDefault="00B0658E" w:rsidP="00155477">
      <w:r>
        <w:separator/>
      </w:r>
    </w:p>
    <w:p w14:paraId="33112BE1" w14:textId="77777777" w:rsidR="00B0658E" w:rsidRDefault="00B0658E"/>
  </w:footnote>
  <w:footnote w:type="continuationSeparator" w:id="0">
    <w:p w14:paraId="3A698201" w14:textId="77777777" w:rsidR="00B0658E" w:rsidRDefault="00B0658E" w:rsidP="00155477">
      <w:r>
        <w:continuationSeparator/>
      </w:r>
    </w:p>
    <w:p w14:paraId="7CAD39D3" w14:textId="77777777" w:rsidR="00B0658E" w:rsidRDefault="00B0658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4C782A"/>
    <w:multiLevelType w:val="hybridMultilevel"/>
    <w:tmpl w:val="A54E094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5E47178"/>
    <w:multiLevelType w:val="hybridMultilevel"/>
    <w:tmpl w:val="742E9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8C4EC9"/>
    <w:multiLevelType w:val="hybridMultilevel"/>
    <w:tmpl w:val="BF56F0E6"/>
    <w:lvl w:ilvl="0" w:tplc="5542385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F611561"/>
    <w:multiLevelType w:val="hybridMultilevel"/>
    <w:tmpl w:val="85E2C196"/>
    <w:lvl w:ilvl="0" w:tplc="E23CA8C8">
      <w:start w:val="1"/>
      <w:numFmt w:val="decimal"/>
      <w:lvlText w:val="%1)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" w15:restartNumberingAfterBreak="0">
    <w:nsid w:val="2303598B"/>
    <w:multiLevelType w:val="hybridMultilevel"/>
    <w:tmpl w:val="E608757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F7670BD"/>
    <w:multiLevelType w:val="hybridMultilevel"/>
    <w:tmpl w:val="C82E48C4"/>
    <w:lvl w:ilvl="0" w:tplc="04190017">
      <w:start w:val="1"/>
      <w:numFmt w:val="lowerLetter"/>
      <w:lvlText w:val="%1)"/>
      <w:lvlJc w:val="left"/>
      <w:pPr>
        <w:ind w:left="1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6" w15:restartNumberingAfterBreak="0">
    <w:nsid w:val="393974EC"/>
    <w:multiLevelType w:val="hybridMultilevel"/>
    <w:tmpl w:val="C82E48C4"/>
    <w:lvl w:ilvl="0" w:tplc="04190017">
      <w:start w:val="1"/>
      <w:numFmt w:val="lowerLetter"/>
      <w:lvlText w:val="%1)"/>
      <w:lvlJc w:val="left"/>
      <w:pPr>
        <w:ind w:left="1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7" w15:restartNumberingAfterBreak="0">
    <w:nsid w:val="4CC26ADB"/>
    <w:multiLevelType w:val="hybridMultilevel"/>
    <w:tmpl w:val="EC48227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D5F7178"/>
    <w:multiLevelType w:val="multilevel"/>
    <w:tmpl w:val="E6246E5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8"/>
        </w:tabs>
        <w:ind w:left="85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171"/>
        </w:tabs>
        <w:ind w:left="2955" w:hanging="54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4E822640"/>
    <w:multiLevelType w:val="hybridMultilevel"/>
    <w:tmpl w:val="61C40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825F68"/>
    <w:multiLevelType w:val="multilevel"/>
    <w:tmpl w:val="FA5C4300"/>
    <w:lvl w:ilvl="0">
      <w:start w:val="1"/>
      <w:numFmt w:val="decimal"/>
      <w:pStyle w:val="1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14175"/>
        </w:tabs>
        <w:ind w:left="1985" w:hanging="851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418" w:firstLine="0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418" w:hanging="28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2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1" w15:restartNumberingAfterBreak="0">
    <w:nsid w:val="627500D5"/>
    <w:multiLevelType w:val="hybridMultilevel"/>
    <w:tmpl w:val="36A0DF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754F92"/>
    <w:multiLevelType w:val="hybridMultilevel"/>
    <w:tmpl w:val="CC207D24"/>
    <w:lvl w:ilvl="0" w:tplc="0419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69F358AC"/>
    <w:multiLevelType w:val="multilevel"/>
    <w:tmpl w:val="015A545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bullet"/>
      <w:lvlText w:val=""/>
      <w:lvlJc w:val="left"/>
      <w:pPr>
        <w:tabs>
          <w:tab w:val="num" w:pos="14175"/>
        </w:tabs>
        <w:ind w:left="1985" w:hanging="851"/>
      </w:pPr>
      <w:rPr>
        <w:rFonts w:ascii="Wingdings" w:hAnsi="Wingdings" w:hint="default"/>
      </w:rPr>
    </w:lvl>
    <w:lvl w:ilvl="4">
      <w:start w:val="1"/>
      <w:numFmt w:val="decimal"/>
      <w:lvlText w:val="%1.%2.%3.%4.%5."/>
      <w:lvlJc w:val="left"/>
      <w:pPr>
        <w:ind w:left="1418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18" w:hanging="28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2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4" w15:restartNumberingAfterBreak="0">
    <w:nsid w:val="6DEA6D9F"/>
    <w:multiLevelType w:val="hybridMultilevel"/>
    <w:tmpl w:val="5C661408"/>
    <w:lvl w:ilvl="0" w:tplc="FA38D380">
      <w:start w:val="1"/>
      <w:numFmt w:val="decimal"/>
      <w:pStyle w:val="a0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>
      <w:start w:val="1"/>
      <w:numFmt w:val="lowerRoman"/>
      <w:lvlText w:val="%3."/>
      <w:lvlJc w:val="right"/>
      <w:pPr>
        <w:ind w:left="2934" w:hanging="180"/>
      </w:pPr>
    </w:lvl>
    <w:lvl w:ilvl="3" w:tplc="0419000F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" w15:restartNumberingAfterBreak="0">
    <w:nsid w:val="73500D17"/>
    <w:multiLevelType w:val="hybridMultilevel"/>
    <w:tmpl w:val="960CD22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A183B0A"/>
    <w:multiLevelType w:val="multilevel"/>
    <w:tmpl w:val="A25627A0"/>
    <w:lvl w:ilvl="0">
      <w:start w:val="1"/>
      <w:numFmt w:val="bullet"/>
      <w:pStyle w:val="a1"/>
      <w:lvlText w:val="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14"/>
  </w:num>
  <w:num w:numId="3">
    <w:abstractNumId w:val="8"/>
  </w:num>
  <w:num w:numId="4">
    <w:abstractNumId w:val="9"/>
  </w:num>
  <w:num w:numId="5">
    <w:abstractNumId w:val="1"/>
  </w:num>
  <w:num w:numId="6">
    <w:abstractNumId w:val="10"/>
  </w:num>
  <w:num w:numId="7">
    <w:abstractNumId w:val="15"/>
  </w:num>
  <w:num w:numId="8">
    <w:abstractNumId w:val="7"/>
  </w:num>
  <w:num w:numId="9">
    <w:abstractNumId w:val="16"/>
  </w:num>
  <w:num w:numId="10">
    <w:abstractNumId w:val="14"/>
    <w:lvlOverride w:ilvl="0">
      <w:startOverride w:val="1"/>
    </w:lvlOverride>
  </w:num>
  <w:num w:numId="11">
    <w:abstractNumId w:val="14"/>
    <w:lvlOverride w:ilvl="0">
      <w:startOverride w:val="1"/>
    </w:lvlOverride>
  </w:num>
  <w:num w:numId="12">
    <w:abstractNumId w:val="10"/>
  </w:num>
  <w:num w:numId="13">
    <w:abstractNumId w:val="11"/>
  </w:num>
  <w:num w:numId="14">
    <w:abstractNumId w:val="10"/>
  </w:num>
  <w:num w:numId="15">
    <w:abstractNumId w:val="10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</w:num>
  <w:num w:numId="22">
    <w:abstractNumId w:val="13"/>
  </w:num>
  <w:num w:numId="23">
    <w:abstractNumId w:val="5"/>
  </w:num>
  <w:num w:numId="24">
    <w:abstractNumId w:val="0"/>
  </w:num>
  <w:num w:numId="25">
    <w:abstractNumId w:val="4"/>
  </w:num>
  <w:num w:numId="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</w:num>
  <w:num w:numId="28">
    <w:abstractNumId w:val="10"/>
  </w:num>
  <w:num w:numId="29">
    <w:abstractNumId w:val="10"/>
  </w:num>
  <w:num w:numId="30">
    <w:abstractNumId w:val="12"/>
  </w:num>
  <w:num w:numId="3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oNotDisplayPageBoundaries/>
  <w:embedTrueTypeFonts/>
  <w:saveSubsetFonts/>
  <w:proofState w:spelling="clean" w:grammar="clean"/>
  <w:attachedTemplate r:id="rId1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477"/>
    <w:rsid w:val="0001681A"/>
    <w:rsid w:val="00034E59"/>
    <w:rsid w:val="0004767D"/>
    <w:rsid w:val="00056E58"/>
    <w:rsid w:val="0007145C"/>
    <w:rsid w:val="00086F0F"/>
    <w:rsid w:val="00095A6C"/>
    <w:rsid w:val="000A0A70"/>
    <w:rsid w:val="000B01C5"/>
    <w:rsid w:val="000B5D2D"/>
    <w:rsid w:val="000B7999"/>
    <w:rsid w:val="00115994"/>
    <w:rsid w:val="001231F1"/>
    <w:rsid w:val="00130004"/>
    <w:rsid w:val="001316BB"/>
    <w:rsid w:val="00135A51"/>
    <w:rsid w:val="00147C6D"/>
    <w:rsid w:val="00155477"/>
    <w:rsid w:val="00156786"/>
    <w:rsid w:val="00163BC4"/>
    <w:rsid w:val="001640F6"/>
    <w:rsid w:val="001862EC"/>
    <w:rsid w:val="00195D93"/>
    <w:rsid w:val="00197E21"/>
    <w:rsid w:val="001A6BCA"/>
    <w:rsid w:val="001B29A6"/>
    <w:rsid w:val="001C1008"/>
    <w:rsid w:val="001C2FF8"/>
    <w:rsid w:val="001D621B"/>
    <w:rsid w:val="001E48F9"/>
    <w:rsid w:val="001F4291"/>
    <w:rsid w:val="00252F29"/>
    <w:rsid w:val="00285CE7"/>
    <w:rsid w:val="00287A4D"/>
    <w:rsid w:val="002B289A"/>
    <w:rsid w:val="002C20B3"/>
    <w:rsid w:val="002D183A"/>
    <w:rsid w:val="002D455C"/>
    <w:rsid w:val="002D5F6A"/>
    <w:rsid w:val="002E0F6C"/>
    <w:rsid w:val="002E196F"/>
    <w:rsid w:val="002E5B7E"/>
    <w:rsid w:val="002F0E7F"/>
    <w:rsid w:val="002F5445"/>
    <w:rsid w:val="002F711B"/>
    <w:rsid w:val="003135E2"/>
    <w:rsid w:val="00330A4E"/>
    <w:rsid w:val="003432B5"/>
    <w:rsid w:val="00343556"/>
    <w:rsid w:val="00345D2A"/>
    <w:rsid w:val="0037057A"/>
    <w:rsid w:val="0037150A"/>
    <w:rsid w:val="00374F45"/>
    <w:rsid w:val="0037774F"/>
    <w:rsid w:val="00380A91"/>
    <w:rsid w:val="003965F4"/>
    <w:rsid w:val="003B2195"/>
    <w:rsid w:val="003C2B0A"/>
    <w:rsid w:val="003C3E13"/>
    <w:rsid w:val="003D5160"/>
    <w:rsid w:val="003D5908"/>
    <w:rsid w:val="003F6116"/>
    <w:rsid w:val="00411B72"/>
    <w:rsid w:val="004272D3"/>
    <w:rsid w:val="00432C82"/>
    <w:rsid w:val="004543A4"/>
    <w:rsid w:val="00461345"/>
    <w:rsid w:val="00463AEF"/>
    <w:rsid w:val="00471305"/>
    <w:rsid w:val="00471516"/>
    <w:rsid w:val="00481C6C"/>
    <w:rsid w:val="00487A39"/>
    <w:rsid w:val="00494F29"/>
    <w:rsid w:val="004B25D9"/>
    <w:rsid w:val="004C47A4"/>
    <w:rsid w:val="004D0AC4"/>
    <w:rsid w:val="004D0CA9"/>
    <w:rsid w:val="004D25A3"/>
    <w:rsid w:val="004D549E"/>
    <w:rsid w:val="004F5CF0"/>
    <w:rsid w:val="00524528"/>
    <w:rsid w:val="005344D3"/>
    <w:rsid w:val="00541E03"/>
    <w:rsid w:val="00550A98"/>
    <w:rsid w:val="005926A6"/>
    <w:rsid w:val="00592980"/>
    <w:rsid w:val="00593401"/>
    <w:rsid w:val="005C0AB8"/>
    <w:rsid w:val="006305DC"/>
    <w:rsid w:val="006353A5"/>
    <w:rsid w:val="00645E00"/>
    <w:rsid w:val="00655818"/>
    <w:rsid w:val="00660428"/>
    <w:rsid w:val="00665F27"/>
    <w:rsid w:val="0067243B"/>
    <w:rsid w:val="006777B2"/>
    <w:rsid w:val="00686B46"/>
    <w:rsid w:val="006943A9"/>
    <w:rsid w:val="006B0946"/>
    <w:rsid w:val="006D64FB"/>
    <w:rsid w:val="006D7609"/>
    <w:rsid w:val="006E3B41"/>
    <w:rsid w:val="006E7B01"/>
    <w:rsid w:val="00701F71"/>
    <w:rsid w:val="0072227A"/>
    <w:rsid w:val="00734ED4"/>
    <w:rsid w:val="00745619"/>
    <w:rsid w:val="00755C73"/>
    <w:rsid w:val="00760DD8"/>
    <w:rsid w:val="00761134"/>
    <w:rsid w:val="007628E0"/>
    <w:rsid w:val="00765964"/>
    <w:rsid w:val="007827DC"/>
    <w:rsid w:val="0078303B"/>
    <w:rsid w:val="00785B12"/>
    <w:rsid w:val="0079360F"/>
    <w:rsid w:val="00797DF9"/>
    <w:rsid w:val="007A2187"/>
    <w:rsid w:val="007B0857"/>
    <w:rsid w:val="007B304F"/>
    <w:rsid w:val="007C117C"/>
    <w:rsid w:val="007C44F6"/>
    <w:rsid w:val="007C4513"/>
    <w:rsid w:val="007E085B"/>
    <w:rsid w:val="007E196F"/>
    <w:rsid w:val="007E74D5"/>
    <w:rsid w:val="007E7EEE"/>
    <w:rsid w:val="007F11F5"/>
    <w:rsid w:val="007F6703"/>
    <w:rsid w:val="007F693F"/>
    <w:rsid w:val="007F6E1D"/>
    <w:rsid w:val="00801E75"/>
    <w:rsid w:val="00805ECC"/>
    <w:rsid w:val="00815E64"/>
    <w:rsid w:val="008218DA"/>
    <w:rsid w:val="00834821"/>
    <w:rsid w:val="00853768"/>
    <w:rsid w:val="00896D3F"/>
    <w:rsid w:val="008A6850"/>
    <w:rsid w:val="008B6A9D"/>
    <w:rsid w:val="008D11F8"/>
    <w:rsid w:val="008D6F73"/>
    <w:rsid w:val="008E0392"/>
    <w:rsid w:val="009006C5"/>
    <w:rsid w:val="00921A40"/>
    <w:rsid w:val="00935D65"/>
    <w:rsid w:val="009527E4"/>
    <w:rsid w:val="0096317E"/>
    <w:rsid w:val="00964BF0"/>
    <w:rsid w:val="00964DBC"/>
    <w:rsid w:val="00970CE7"/>
    <w:rsid w:val="009A0BDE"/>
    <w:rsid w:val="009A4739"/>
    <w:rsid w:val="009C45CA"/>
    <w:rsid w:val="009D3F74"/>
    <w:rsid w:val="009F28CF"/>
    <w:rsid w:val="00A17005"/>
    <w:rsid w:val="00A22160"/>
    <w:rsid w:val="00A255D4"/>
    <w:rsid w:val="00A332AF"/>
    <w:rsid w:val="00A50890"/>
    <w:rsid w:val="00A64CC7"/>
    <w:rsid w:val="00A669C0"/>
    <w:rsid w:val="00A7571D"/>
    <w:rsid w:val="00A92BEC"/>
    <w:rsid w:val="00AB405D"/>
    <w:rsid w:val="00AC0958"/>
    <w:rsid w:val="00AC291B"/>
    <w:rsid w:val="00AF2BCE"/>
    <w:rsid w:val="00AF6D80"/>
    <w:rsid w:val="00AF7BBC"/>
    <w:rsid w:val="00B0658E"/>
    <w:rsid w:val="00B06595"/>
    <w:rsid w:val="00B34976"/>
    <w:rsid w:val="00B56EA5"/>
    <w:rsid w:val="00B71FD0"/>
    <w:rsid w:val="00B75F5C"/>
    <w:rsid w:val="00B86AC4"/>
    <w:rsid w:val="00BA0352"/>
    <w:rsid w:val="00BA50B3"/>
    <w:rsid w:val="00BB18BF"/>
    <w:rsid w:val="00BB7AA0"/>
    <w:rsid w:val="00BE6F9A"/>
    <w:rsid w:val="00C04439"/>
    <w:rsid w:val="00C23BE8"/>
    <w:rsid w:val="00C3229C"/>
    <w:rsid w:val="00C46985"/>
    <w:rsid w:val="00C74A13"/>
    <w:rsid w:val="00C76C87"/>
    <w:rsid w:val="00C772D7"/>
    <w:rsid w:val="00C82AE0"/>
    <w:rsid w:val="00C85EF5"/>
    <w:rsid w:val="00C8619D"/>
    <w:rsid w:val="00C912BA"/>
    <w:rsid w:val="00C93B58"/>
    <w:rsid w:val="00C93E53"/>
    <w:rsid w:val="00CA6EDA"/>
    <w:rsid w:val="00CC78E0"/>
    <w:rsid w:val="00CD0033"/>
    <w:rsid w:val="00CD5D4D"/>
    <w:rsid w:val="00D25A54"/>
    <w:rsid w:val="00D62444"/>
    <w:rsid w:val="00D75D86"/>
    <w:rsid w:val="00D85B3D"/>
    <w:rsid w:val="00D920AD"/>
    <w:rsid w:val="00D94ACA"/>
    <w:rsid w:val="00DD0627"/>
    <w:rsid w:val="00DD669D"/>
    <w:rsid w:val="00DE0CE2"/>
    <w:rsid w:val="00DE15C9"/>
    <w:rsid w:val="00DE76CB"/>
    <w:rsid w:val="00DF37AB"/>
    <w:rsid w:val="00DF640E"/>
    <w:rsid w:val="00E1284E"/>
    <w:rsid w:val="00E20DB4"/>
    <w:rsid w:val="00E30E7E"/>
    <w:rsid w:val="00E36B63"/>
    <w:rsid w:val="00E452E4"/>
    <w:rsid w:val="00E561FA"/>
    <w:rsid w:val="00E61B9F"/>
    <w:rsid w:val="00E647BC"/>
    <w:rsid w:val="00E6609E"/>
    <w:rsid w:val="00E73BC7"/>
    <w:rsid w:val="00E76F16"/>
    <w:rsid w:val="00ED68DC"/>
    <w:rsid w:val="00EE0273"/>
    <w:rsid w:val="00EE0CD0"/>
    <w:rsid w:val="00EF62FC"/>
    <w:rsid w:val="00F116AF"/>
    <w:rsid w:val="00F21C8B"/>
    <w:rsid w:val="00F22610"/>
    <w:rsid w:val="00F254E0"/>
    <w:rsid w:val="00F32312"/>
    <w:rsid w:val="00F37F2B"/>
    <w:rsid w:val="00F42BE4"/>
    <w:rsid w:val="00F458EB"/>
    <w:rsid w:val="00F53946"/>
    <w:rsid w:val="00F55947"/>
    <w:rsid w:val="00F96336"/>
    <w:rsid w:val="00FC663B"/>
    <w:rsid w:val="00FE10C7"/>
    <w:rsid w:val="00FE676F"/>
    <w:rsid w:val="00FF3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1113F9A"/>
  <w15:chartTrackingRefBased/>
  <w15:docId w15:val="{D445BD63-1D0E-46C6-BF3C-C204261BC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FC663B"/>
    <w:pPr>
      <w:spacing w:after="0" w:line="240" w:lineRule="auto"/>
      <w:ind w:firstLine="720"/>
      <w:jc w:val="both"/>
    </w:pPr>
    <w:rPr>
      <w:rFonts w:ascii="Times New Roman" w:eastAsia="SimSun" w:hAnsi="Times New Roman" w:cs="Times New Roman"/>
      <w:color w:val="000000"/>
      <w:sz w:val="24"/>
      <w:szCs w:val="24"/>
      <w:lang w:eastAsia="zh-CN"/>
    </w:rPr>
  </w:style>
  <w:style w:type="paragraph" w:styleId="1">
    <w:name w:val="heading 1"/>
    <w:basedOn w:val="a2"/>
    <w:next w:val="a2"/>
    <w:link w:val="10"/>
    <w:autoRedefine/>
    <w:uiPriority w:val="9"/>
    <w:qFormat/>
    <w:rsid w:val="00345D2A"/>
    <w:pPr>
      <w:keepNext/>
      <w:numPr>
        <w:numId w:val="12"/>
      </w:numPr>
      <w:spacing w:before="240" w:after="60"/>
      <w:jc w:val="left"/>
      <w:outlineLvl w:val="0"/>
    </w:pPr>
    <w:rPr>
      <w:rFonts w:cs="Arial"/>
      <w:b/>
      <w:bCs/>
      <w:color w:val="auto"/>
      <w:kern w:val="32"/>
      <w:sz w:val="32"/>
      <w:szCs w:val="32"/>
      <w:u w:val="single"/>
    </w:rPr>
  </w:style>
  <w:style w:type="paragraph" w:styleId="2">
    <w:name w:val="heading 2"/>
    <w:next w:val="a2"/>
    <w:link w:val="20"/>
    <w:autoRedefine/>
    <w:uiPriority w:val="9"/>
    <w:qFormat/>
    <w:rsid w:val="00A332AF"/>
    <w:pPr>
      <w:numPr>
        <w:ilvl w:val="1"/>
        <w:numId w:val="12"/>
      </w:numPr>
      <w:spacing w:before="240"/>
      <w:outlineLvl w:val="1"/>
    </w:pPr>
    <w:rPr>
      <w:rFonts w:ascii="Times New Roman" w:eastAsia="SimSun" w:hAnsi="Times New Roman" w:cs="Times New Roman"/>
      <w:b/>
      <w:sz w:val="28"/>
      <w:szCs w:val="24"/>
      <w:lang w:eastAsia="zh-CN"/>
    </w:rPr>
  </w:style>
  <w:style w:type="paragraph" w:styleId="3">
    <w:name w:val="heading 3"/>
    <w:aliases w:val="o,H3"/>
    <w:basedOn w:val="a2"/>
    <w:next w:val="a2"/>
    <w:link w:val="30"/>
    <w:autoRedefine/>
    <w:uiPriority w:val="9"/>
    <w:qFormat/>
    <w:rsid w:val="00D920AD"/>
    <w:pPr>
      <w:numPr>
        <w:ilvl w:val="2"/>
        <w:numId w:val="12"/>
      </w:numPr>
      <w:spacing w:before="240"/>
      <w:jc w:val="left"/>
      <w:outlineLvl w:val="2"/>
    </w:pPr>
    <w:rPr>
      <w:b/>
      <w:color w:val="auto"/>
    </w:rPr>
  </w:style>
  <w:style w:type="paragraph" w:styleId="4">
    <w:name w:val="heading 4"/>
    <w:basedOn w:val="a2"/>
    <w:next w:val="a2"/>
    <w:link w:val="40"/>
    <w:autoRedefine/>
    <w:unhideWhenUsed/>
    <w:qFormat/>
    <w:rsid w:val="00D920AD"/>
    <w:pPr>
      <w:numPr>
        <w:ilvl w:val="3"/>
        <w:numId w:val="12"/>
      </w:numPr>
      <w:spacing w:before="120"/>
      <w:jc w:val="left"/>
      <w:outlineLvl w:val="3"/>
    </w:pPr>
    <w:rPr>
      <w:b/>
      <w:color w:val="auto"/>
    </w:rPr>
  </w:style>
  <w:style w:type="paragraph" w:styleId="5">
    <w:name w:val="heading 5"/>
    <w:basedOn w:val="a2"/>
    <w:next w:val="a2"/>
    <w:link w:val="50"/>
    <w:autoRedefine/>
    <w:unhideWhenUsed/>
    <w:qFormat/>
    <w:rsid w:val="00B75F5C"/>
    <w:pPr>
      <w:numPr>
        <w:ilvl w:val="4"/>
        <w:numId w:val="12"/>
      </w:numPr>
      <w:spacing w:before="120"/>
      <w:jc w:val="left"/>
      <w:outlineLvl w:val="4"/>
    </w:pPr>
    <w:rPr>
      <w:b/>
      <w:color w:val="auto"/>
    </w:rPr>
  </w:style>
  <w:style w:type="paragraph" w:styleId="6">
    <w:name w:val="heading 6"/>
    <w:basedOn w:val="a2"/>
    <w:next w:val="a2"/>
    <w:link w:val="60"/>
    <w:autoRedefine/>
    <w:unhideWhenUsed/>
    <w:qFormat/>
    <w:rsid w:val="00D920AD"/>
    <w:pPr>
      <w:numPr>
        <w:ilvl w:val="5"/>
        <w:numId w:val="12"/>
      </w:numPr>
      <w:spacing w:before="120"/>
      <w:jc w:val="left"/>
      <w:outlineLvl w:val="5"/>
    </w:pPr>
    <w:rPr>
      <w:b/>
      <w:color w:val="auto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a6">
    <w:name w:val="Оглавление"/>
    <w:basedOn w:val="a2"/>
    <w:qFormat/>
    <w:rsid w:val="0004767D"/>
    <w:rPr>
      <w:b/>
      <w:sz w:val="28"/>
      <w:lang w:val="en-GB"/>
    </w:rPr>
  </w:style>
  <w:style w:type="paragraph" w:customStyle="1" w:styleId="a7">
    <w:name w:val="Точки"/>
    <w:basedOn w:val="a2"/>
    <w:autoRedefine/>
    <w:qFormat/>
    <w:rsid w:val="004F5CF0"/>
    <w:pPr>
      <w:ind w:left="1276" w:firstLine="0"/>
      <w:contextualSpacing/>
    </w:pPr>
    <w:rPr>
      <w:lang w:eastAsia="en-US"/>
    </w:rPr>
  </w:style>
  <w:style w:type="paragraph" w:styleId="a8">
    <w:name w:val="List Paragraph"/>
    <w:aliases w:val="Абзац списка◄,Table-Normal,RSHB_Table-Normal,Список FR уровень 2,Цветной список - Акцент 12"/>
    <w:basedOn w:val="a2"/>
    <w:link w:val="a9"/>
    <w:uiPriority w:val="34"/>
    <w:qFormat/>
    <w:rsid w:val="007F6703"/>
    <w:pPr>
      <w:spacing w:line="276" w:lineRule="auto"/>
      <w:ind w:left="720" w:firstLine="709"/>
      <w:contextualSpacing/>
    </w:pPr>
    <w:rPr>
      <w:rFonts w:eastAsia="Calibri"/>
      <w:color w:val="auto"/>
      <w:szCs w:val="22"/>
      <w:lang w:eastAsia="en-US"/>
    </w:rPr>
  </w:style>
  <w:style w:type="paragraph" w:customStyle="1" w:styleId="aa">
    <w:name w:val="Точки абзац"/>
    <w:basedOn w:val="a7"/>
    <w:link w:val="ab"/>
    <w:qFormat/>
    <w:rsid w:val="002F5445"/>
    <w:pPr>
      <w:ind w:firstLine="425"/>
    </w:pPr>
  </w:style>
  <w:style w:type="paragraph" w:customStyle="1" w:styleId="a0">
    <w:name w:val="нумерованый список"/>
    <w:basedOn w:val="a7"/>
    <w:qFormat/>
    <w:rsid w:val="00B06595"/>
    <w:pPr>
      <w:numPr>
        <w:numId w:val="2"/>
      </w:numPr>
    </w:pPr>
  </w:style>
  <w:style w:type="character" w:customStyle="1" w:styleId="10">
    <w:name w:val="Заголовок 1 Знак"/>
    <w:link w:val="1"/>
    <w:uiPriority w:val="9"/>
    <w:rsid w:val="00345D2A"/>
    <w:rPr>
      <w:rFonts w:ascii="Times New Roman" w:eastAsia="SimSun" w:hAnsi="Times New Roman" w:cs="Arial"/>
      <w:b/>
      <w:bCs/>
      <w:kern w:val="32"/>
      <w:sz w:val="32"/>
      <w:szCs w:val="32"/>
      <w:u w:val="single"/>
      <w:lang w:eastAsia="zh-CN"/>
    </w:rPr>
  </w:style>
  <w:style w:type="character" w:customStyle="1" w:styleId="20">
    <w:name w:val="Заголовок 2 Знак"/>
    <w:basedOn w:val="a3"/>
    <w:link w:val="2"/>
    <w:uiPriority w:val="9"/>
    <w:rsid w:val="00A332AF"/>
    <w:rPr>
      <w:rFonts w:ascii="Times New Roman" w:eastAsia="SimSun" w:hAnsi="Times New Roman" w:cs="Times New Roman"/>
      <w:b/>
      <w:sz w:val="28"/>
      <w:szCs w:val="24"/>
      <w:lang w:eastAsia="zh-CN"/>
    </w:rPr>
  </w:style>
  <w:style w:type="character" w:customStyle="1" w:styleId="30">
    <w:name w:val="Заголовок 3 Знак"/>
    <w:aliases w:val="o Знак,H3 Знак"/>
    <w:basedOn w:val="a3"/>
    <w:link w:val="3"/>
    <w:uiPriority w:val="9"/>
    <w:rsid w:val="00D920AD"/>
    <w:rPr>
      <w:rFonts w:ascii="Times New Roman" w:eastAsia="SimSun" w:hAnsi="Times New Roman" w:cs="Times New Roman"/>
      <w:b/>
      <w:sz w:val="24"/>
      <w:szCs w:val="24"/>
      <w:lang w:eastAsia="zh-CN"/>
    </w:rPr>
  </w:style>
  <w:style w:type="character" w:customStyle="1" w:styleId="40">
    <w:name w:val="Заголовок 4 Знак"/>
    <w:link w:val="4"/>
    <w:rsid w:val="00D920AD"/>
    <w:rPr>
      <w:rFonts w:ascii="Times New Roman" w:eastAsia="SimSun" w:hAnsi="Times New Roman" w:cs="Times New Roman"/>
      <w:b/>
      <w:sz w:val="24"/>
      <w:szCs w:val="24"/>
      <w:lang w:eastAsia="zh-CN"/>
    </w:rPr>
  </w:style>
  <w:style w:type="character" w:customStyle="1" w:styleId="50">
    <w:name w:val="Заголовок 5 Знак"/>
    <w:link w:val="5"/>
    <w:rsid w:val="00B75F5C"/>
    <w:rPr>
      <w:rFonts w:ascii="Times New Roman" w:eastAsia="SimSun" w:hAnsi="Times New Roman" w:cs="Times New Roman"/>
      <w:b/>
      <w:sz w:val="24"/>
      <w:szCs w:val="24"/>
      <w:lang w:eastAsia="zh-CN"/>
    </w:rPr>
  </w:style>
  <w:style w:type="character" w:customStyle="1" w:styleId="60">
    <w:name w:val="Заголовок 6 Знак"/>
    <w:link w:val="6"/>
    <w:rsid w:val="00D920AD"/>
    <w:rPr>
      <w:rFonts w:ascii="Times New Roman" w:eastAsia="SimSun" w:hAnsi="Times New Roman" w:cs="Times New Roman"/>
      <w:b/>
      <w:sz w:val="24"/>
      <w:szCs w:val="24"/>
      <w:lang w:eastAsia="zh-CN"/>
    </w:rPr>
  </w:style>
  <w:style w:type="paragraph" w:styleId="ac">
    <w:name w:val="Title"/>
    <w:basedOn w:val="a2"/>
    <w:next w:val="a2"/>
    <w:link w:val="ad"/>
    <w:uiPriority w:val="10"/>
    <w:qFormat/>
    <w:rsid w:val="0004767D"/>
    <w:pPr>
      <w:suppressAutoHyphens/>
      <w:ind w:firstLine="340"/>
      <w:jc w:val="center"/>
    </w:pPr>
    <w:rPr>
      <w:rFonts w:eastAsia="Times New Roman"/>
      <w:b/>
      <w:sz w:val="40"/>
      <w:szCs w:val="40"/>
      <w:lang w:eastAsia="ru-RU"/>
    </w:rPr>
  </w:style>
  <w:style w:type="character" w:customStyle="1" w:styleId="ad">
    <w:name w:val="Заголовок Знак"/>
    <w:basedOn w:val="a3"/>
    <w:link w:val="ac"/>
    <w:uiPriority w:val="10"/>
    <w:rsid w:val="0004767D"/>
    <w:rPr>
      <w:rFonts w:ascii="Times New Roman" w:eastAsia="Times New Roman" w:hAnsi="Times New Roman" w:cs="Times New Roman"/>
      <w:b/>
      <w:color w:val="000000"/>
      <w:sz w:val="40"/>
      <w:szCs w:val="40"/>
      <w:lang w:eastAsia="ru-RU"/>
    </w:rPr>
  </w:style>
  <w:style w:type="paragraph" w:customStyle="1" w:styleId="ae">
    <w:name w:val="Внимание"/>
    <w:basedOn w:val="a2"/>
    <w:link w:val="af"/>
    <w:autoRedefine/>
    <w:qFormat/>
    <w:rsid w:val="0004767D"/>
    <w:pPr>
      <w:ind w:firstLine="0"/>
    </w:pPr>
  </w:style>
  <w:style w:type="character" w:customStyle="1" w:styleId="af">
    <w:name w:val="Внимание Знак"/>
    <w:basedOn w:val="a3"/>
    <w:link w:val="ae"/>
    <w:rsid w:val="0004767D"/>
    <w:rPr>
      <w:rFonts w:ascii="Times New Roman" w:eastAsia="SimSun" w:hAnsi="Times New Roman" w:cs="Times New Roman"/>
      <w:color w:val="000000"/>
      <w:sz w:val="24"/>
      <w:szCs w:val="24"/>
      <w:lang w:eastAsia="zh-CN"/>
    </w:rPr>
  </w:style>
  <w:style w:type="paragraph" w:customStyle="1" w:styleId="a">
    <w:name w:val="Заголовок в списке"/>
    <w:basedOn w:val="1"/>
    <w:link w:val="af0"/>
    <w:qFormat/>
    <w:rsid w:val="00A22160"/>
    <w:pPr>
      <w:numPr>
        <w:numId w:val="3"/>
      </w:numPr>
    </w:pPr>
    <w:rPr>
      <w:sz w:val="28"/>
      <w:szCs w:val="28"/>
      <w:u w:val="none"/>
    </w:rPr>
  </w:style>
  <w:style w:type="table" w:styleId="af1">
    <w:name w:val="Table Grid"/>
    <w:basedOn w:val="a4"/>
    <w:uiPriority w:val="59"/>
    <w:rsid w:val="0004767D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Balloon Text"/>
    <w:basedOn w:val="a2"/>
    <w:link w:val="af3"/>
    <w:uiPriority w:val="99"/>
    <w:semiHidden/>
    <w:unhideWhenUsed/>
    <w:rsid w:val="008D6F73"/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3"/>
    <w:link w:val="af2"/>
    <w:uiPriority w:val="99"/>
    <w:semiHidden/>
    <w:rsid w:val="008D6F73"/>
    <w:rPr>
      <w:rFonts w:ascii="Segoe UI" w:eastAsia="SimSun" w:hAnsi="Segoe UI" w:cs="Segoe UI"/>
      <w:color w:val="000000"/>
      <w:sz w:val="18"/>
      <w:szCs w:val="18"/>
      <w:lang w:eastAsia="zh-CN"/>
    </w:rPr>
  </w:style>
  <w:style w:type="character" w:customStyle="1" w:styleId="a9">
    <w:name w:val="Абзац списка Знак"/>
    <w:aliases w:val="Абзац списка◄ Знак,Table-Normal Знак,RSHB_Table-Normal Знак,Список FR уровень 2 Знак,Цветной список - Акцент 12 Знак"/>
    <w:link w:val="a8"/>
    <w:uiPriority w:val="34"/>
    <w:locked/>
    <w:rsid w:val="007F6703"/>
    <w:rPr>
      <w:rFonts w:ascii="Times New Roman" w:eastAsia="Calibri" w:hAnsi="Times New Roman" w:cs="Times New Roman"/>
      <w:sz w:val="24"/>
    </w:rPr>
  </w:style>
  <w:style w:type="paragraph" w:styleId="11">
    <w:name w:val="toc 1"/>
    <w:basedOn w:val="a2"/>
    <w:next w:val="a2"/>
    <w:autoRedefine/>
    <w:uiPriority w:val="39"/>
    <w:unhideWhenUsed/>
    <w:rsid w:val="00FF3102"/>
    <w:pPr>
      <w:spacing w:before="120" w:after="120"/>
      <w:jc w:val="left"/>
    </w:pPr>
    <w:rPr>
      <w:rFonts w:asciiTheme="minorHAnsi" w:hAnsiTheme="minorHAnsi"/>
      <w:b/>
      <w:bCs/>
      <w:caps/>
      <w:sz w:val="20"/>
      <w:szCs w:val="20"/>
    </w:rPr>
  </w:style>
  <w:style w:type="paragraph" w:styleId="21">
    <w:name w:val="toc 2"/>
    <w:basedOn w:val="a2"/>
    <w:next w:val="a2"/>
    <w:autoRedefine/>
    <w:uiPriority w:val="39"/>
    <w:unhideWhenUsed/>
    <w:qFormat/>
    <w:rsid w:val="00FF3102"/>
    <w:pPr>
      <w:tabs>
        <w:tab w:val="left" w:pos="1276"/>
        <w:tab w:val="right" w:leader="dot" w:pos="9345"/>
      </w:tabs>
      <w:ind w:left="709" w:firstLine="0"/>
      <w:jc w:val="left"/>
    </w:pPr>
    <w:rPr>
      <w:rFonts w:asciiTheme="minorHAnsi" w:hAnsiTheme="minorHAnsi"/>
      <w:smallCaps/>
      <w:sz w:val="20"/>
      <w:szCs w:val="20"/>
    </w:rPr>
  </w:style>
  <w:style w:type="character" w:customStyle="1" w:styleId="ab">
    <w:name w:val="Точки абзац Знак"/>
    <w:basedOn w:val="a3"/>
    <w:link w:val="aa"/>
    <w:rsid w:val="002F5445"/>
    <w:rPr>
      <w:rFonts w:ascii="Times New Roman" w:eastAsia="SimSun" w:hAnsi="Times New Roman" w:cs="Times New Roman"/>
      <w:color w:val="000000"/>
      <w:sz w:val="24"/>
      <w:szCs w:val="24"/>
    </w:rPr>
  </w:style>
  <w:style w:type="character" w:styleId="af4">
    <w:name w:val="Hyperlink"/>
    <w:uiPriority w:val="99"/>
    <w:rsid w:val="00155477"/>
    <w:rPr>
      <w:color w:val="0000FF"/>
      <w:u w:val="single"/>
    </w:rPr>
  </w:style>
  <w:style w:type="paragraph" w:styleId="31">
    <w:name w:val="toc 3"/>
    <w:basedOn w:val="a2"/>
    <w:next w:val="a2"/>
    <w:autoRedefine/>
    <w:uiPriority w:val="39"/>
    <w:unhideWhenUsed/>
    <w:rsid w:val="00FF3102"/>
    <w:pPr>
      <w:tabs>
        <w:tab w:val="left" w:pos="1560"/>
        <w:tab w:val="right" w:leader="dot" w:pos="9345"/>
      </w:tabs>
      <w:ind w:left="709" w:firstLine="0"/>
      <w:jc w:val="left"/>
    </w:pPr>
    <w:rPr>
      <w:rFonts w:asciiTheme="minorHAnsi" w:hAnsiTheme="minorHAnsi"/>
      <w:i/>
      <w:iCs/>
      <w:sz w:val="20"/>
      <w:szCs w:val="20"/>
    </w:rPr>
  </w:style>
  <w:style w:type="paragraph" w:styleId="af5">
    <w:name w:val="annotation subject"/>
    <w:basedOn w:val="a2"/>
    <w:link w:val="af6"/>
    <w:uiPriority w:val="99"/>
    <w:semiHidden/>
    <w:unhideWhenUsed/>
    <w:rsid w:val="00155477"/>
    <w:rPr>
      <w:b/>
      <w:bCs/>
    </w:rPr>
  </w:style>
  <w:style w:type="character" w:customStyle="1" w:styleId="af6">
    <w:name w:val="Тема примечания Знак"/>
    <w:basedOn w:val="a3"/>
    <w:link w:val="af5"/>
    <w:uiPriority w:val="99"/>
    <w:semiHidden/>
    <w:rsid w:val="00155477"/>
    <w:rPr>
      <w:rFonts w:ascii="Times New Roman" w:eastAsia="SimSun" w:hAnsi="Times New Roman" w:cs="Times New Roman"/>
      <w:b/>
      <w:bCs/>
      <w:color w:val="000000"/>
      <w:sz w:val="20"/>
      <w:szCs w:val="20"/>
      <w:lang w:val="en-GB" w:eastAsia="zh-CN"/>
    </w:rPr>
  </w:style>
  <w:style w:type="paragraph" w:styleId="af7">
    <w:name w:val="Signature"/>
    <w:basedOn w:val="a2"/>
    <w:link w:val="af8"/>
    <w:uiPriority w:val="99"/>
    <w:unhideWhenUsed/>
    <w:rsid w:val="00155477"/>
    <w:pPr>
      <w:spacing w:before="200" w:after="200"/>
      <w:ind w:firstLine="0"/>
      <w:jc w:val="center"/>
    </w:pPr>
    <w:rPr>
      <w:b/>
      <w:iCs/>
      <w:noProof/>
      <w:sz w:val="16"/>
      <w:szCs w:val="18"/>
      <w:lang w:eastAsia="ru-RU"/>
    </w:rPr>
  </w:style>
  <w:style w:type="character" w:customStyle="1" w:styleId="af8">
    <w:name w:val="Подпись Знак"/>
    <w:basedOn w:val="a3"/>
    <w:link w:val="af7"/>
    <w:uiPriority w:val="99"/>
    <w:rsid w:val="00155477"/>
    <w:rPr>
      <w:rFonts w:ascii="Times New Roman" w:eastAsia="SimSun" w:hAnsi="Times New Roman" w:cs="Times New Roman"/>
      <w:b/>
      <w:iCs/>
      <w:noProof/>
      <w:color w:val="000000"/>
      <w:sz w:val="16"/>
      <w:szCs w:val="18"/>
      <w:lang w:eastAsia="ru-RU"/>
    </w:rPr>
  </w:style>
  <w:style w:type="paragraph" w:customStyle="1" w:styleId="a1">
    <w:name w:val="черточки"/>
    <w:basedOn w:val="aa"/>
    <w:link w:val="af9"/>
    <w:autoRedefine/>
    <w:qFormat/>
    <w:rsid w:val="002F5445"/>
    <w:pPr>
      <w:numPr>
        <w:numId w:val="9"/>
      </w:numPr>
      <w:tabs>
        <w:tab w:val="clear" w:pos="720"/>
      </w:tabs>
      <w:spacing w:after="120" w:line="259" w:lineRule="auto"/>
      <w:ind w:left="1701" w:right="142" w:hanging="436"/>
      <w:jc w:val="left"/>
    </w:pPr>
  </w:style>
  <w:style w:type="character" w:customStyle="1" w:styleId="af9">
    <w:name w:val="черточки Знак"/>
    <w:basedOn w:val="a3"/>
    <w:link w:val="a1"/>
    <w:rsid w:val="002F5445"/>
    <w:rPr>
      <w:rFonts w:ascii="Times New Roman" w:eastAsia="SimSun" w:hAnsi="Times New Roman" w:cs="Times New Roman"/>
      <w:color w:val="000000"/>
      <w:sz w:val="24"/>
      <w:szCs w:val="24"/>
    </w:rPr>
  </w:style>
  <w:style w:type="paragraph" w:customStyle="1" w:styleId="afa">
    <w:name w:val="Псевдозаголовок в списке"/>
    <w:basedOn w:val="a2"/>
    <w:link w:val="afb"/>
    <w:qFormat/>
    <w:rsid w:val="005344D3"/>
    <w:pPr>
      <w:keepNext/>
      <w:keepLines/>
      <w:tabs>
        <w:tab w:val="left" w:pos="1134"/>
        <w:tab w:val="num" w:pos="3171"/>
      </w:tabs>
      <w:spacing w:before="240" w:after="60"/>
      <w:ind w:left="2955" w:hanging="544"/>
      <w:outlineLvl w:val="0"/>
    </w:pPr>
    <w:rPr>
      <w:b/>
      <w:color w:val="000000" w:themeColor="text1"/>
    </w:rPr>
  </w:style>
  <w:style w:type="paragraph" w:styleId="41">
    <w:name w:val="toc 4"/>
    <w:basedOn w:val="a2"/>
    <w:next w:val="a2"/>
    <w:autoRedefine/>
    <w:uiPriority w:val="39"/>
    <w:unhideWhenUsed/>
    <w:rsid w:val="00FF3102"/>
    <w:pPr>
      <w:tabs>
        <w:tab w:val="left" w:pos="1843"/>
        <w:tab w:val="right" w:leader="dot" w:pos="9345"/>
      </w:tabs>
      <w:ind w:left="720" w:hanging="11"/>
      <w:jc w:val="left"/>
    </w:pPr>
    <w:rPr>
      <w:rFonts w:asciiTheme="minorHAnsi" w:hAnsiTheme="minorHAnsi"/>
      <w:sz w:val="18"/>
      <w:szCs w:val="18"/>
    </w:rPr>
  </w:style>
  <w:style w:type="paragraph" w:styleId="afc">
    <w:name w:val="footnote text"/>
    <w:basedOn w:val="a2"/>
    <w:link w:val="afd"/>
    <w:uiPriority w:val="99"/>
    <w:unhideWhenUsed/>
    <w:rsid w:val="00345D2A"/>
    <w:rPr>
      <w:sz w:val="20"/>
      <w:szCs w:val="20"/>
    </w:rPr>
  </w:style>
  <w:style w:type="character" w:customStyle="1" w:styleId="afd">
    <w:name w:val="Текст сноски Знак"/>
    <w:basedOn w:val="a3"/>
    <w:link w:val="afc"/>
    <w:uiPriority w:val="99"/>
    <w:rsid w:val="00345D2A"/>
    <w:rPr>
      <w:rFonts w:ascii="Times New Roman" w:eastAsia="SimSun" w:hAnsi="Times New Roman" w:cs="Times New Roman"/>
      <w:color w:val="000000"/>
      <w:sz w:val="20"/>
      <w:szCs w:val="20"/>
      <w:lang w:eastAsia="zh-CN"/>
    </w:rPr>
  </w:style>
  <w:style w:type="paragraph" w:styleId="51">
    <w:name w:val="toc 5"/>
    <w:basedOn w:val="a2"/>
    <w:next w:val="a2"/>
    <w:autoRedefine/>
    <w:uiPriority w:val="39"/>
    <w:unhideWhenUsed/>
    <w:rsid w:val="00FF3102"/>
    <w:pPr>
      <w:tabs>
        <w:tab w:val="left" w:pos="2127"/>
        <w:tab w:val="right" w:leader="dot" w:pos="9345"/>
      </w:tabs>
      <w:ind w:left="709" w:firstLine="0"/>
      <w:jc w:val="left"/>
    </w:pPr>
    <w:rPr>
      <w:rFonts w:asciiTheme="minorHAnsi" w:hAnsiTheme="minorHAnsi"/>
      <w:sz w:val="18"/>
      <w:szCs w:val="18"/>
    </w:rPr>
  </w:style>
  <w:style w:type="character" w:customStyle="1" w:styleId="afb">
    <w:name w:val="Псевдозаголовок в списке Знак"/>
    <w:link w:val="afa"/>
    <w:rsid w:val="001E48F9"/>
    <w:rPr>
      <w:rFonts w:ascii="Times New Roman" w:eastAsia="SimSun" w:hAnsi="Times New Roman" w:cs="Times New Roman"/>
      <w:b/>
      <w:color w:val="000000" w:themeColor="text1"/>
      <w:sz w:val="24"/>
      <w:szCs w:val="24"/>
      <w:lang w:eastAsia="zh-CN"/>
    </w:rPr>
  </w:style>
  <w:style w:type="paragraph" w:styleId="61">
    <w:name w:val="toc 6"/>
    <w:basedOn w:val="a2"/>
    <w:next w:val="a2"/>
    <w:autoRedefine/>
    <w:uiPriority w:val="39"/>
    <w:unhideWhenUsed/>
    <w:rsid w:val="00FF3102"/>
    <w:pPr>
      <w:tabs>
        <w:tab w:val="left" w:pos="2552"/>
        <w:tab w:val="right" w:leader="dot" w:pos="9345"/>
      </w:tabs>
      <w:ind w:left="709" w:firstLine="0"/>
      <w:jc w:val="left"/>
    </w:pPr>
    <w:rPr>
      <w:rFonts w:asciiTheme="minorHAnsi" w:hAnsiTheme="minorHAnsi"/>
      <w:sz w:val="18"/>
      <w:szCs w:val="18"/>
    </w:rPr>
  </w:style>
  <w:style w:type="paragraph" w:styleId="7">
    <w:name w:val="toc 7"/>
    <w:basedOn w:val="a2"/>
    <w:next w:val="a2"/>
    <w:autoRedefine/>
    <w:uiPriority w:val="39"/>
    <w:unhideWhenUsed/>
    <w:rsid w:val="00FF3102"/>
    <w:pPr>
      <w:ind w:left="1440"/>
      <w:jc w:val="left"/>
    </w:pPr>
    <w:rPr>
      <w:rFonts w:asciiTheme="minorHAnsi" w:hAnsiTheme="minorHAnsi"/>
      <w:sz w:val="18"/>
      <w:szCs w:val="18"/>
    </w:rPr>
  </w:style>
  <w:style w:type="character" w:customStyle="1" w:styleId="af0">
    <w:name w:val="Заголовок в списке Знак"/>
    <w:link w:val="a"/>
    <w:rsid w:val="0079360F"/>
    <w:rPr>
      <w:rFonts w:ascii="Times New Roman" w:eastAsia="SimSun" w:hAnsi="Times New Roman" w:cs="Arial"/>
      <w:b/>
      <w:bCs/>
      <w:kern w:val="32"/>
      <w:sz w:val="28"/>
      <w:szCs w:val="28"/>
      <w:lang w:eastAsia="zh-CN"/>
    </w:rPr>
  </w:style>
  <w:style w:type="paragraph" w:styleId="afe">
    <w:name w:val="caption"/>
    <w:basedOn w:val="a2"/>
    <w:next w:val="a2"/>
    <w:uiPriority w:val="35"/>
    <w:unhideWhenUsed/>
    <w:qFormat/>
    <w:rsid w:val="001F4291"/>
    <w:pPr>
      <w:ind w:firstLine="0"/>
      <w:jc w:val="center"/>
    </w:pPr>
    <w:rPr>
      <w:rFonts w:ascii="Arial" w:hAnsi="Arial"/>
      <w:b/>
      <w:bCs/>
      <w:color w:val="auto"/>
      <w:sz w:val="16"/>
      <w:szCs w:val="20"/>
      <w:lang w:val="en-GB"/>
    </w:rPr>
  </w:style>
  <w:style w:type="character" w:styleId="aff">
    <w:name w:val="annotation reference"/>
    <w:basedOn w:val="a3"/>
    <w:unhideWhenUsed/>
    <w:rsid w:val="00DD0627"/>
    <w:rPr>
      <w:sz w:val="16"/>
      <w:szCs w:val="16"/>
    </w:rPr>
  </w:style>
  <w:style w:type="paragraph" w:styleId="8">
    <w:name w:val="toc 8"/>
    <w:basedOn w:val="a2"/>
    <w:next w:val="a2"/>
    <w:autoRedefine/>
    <w:uiPriority w:val="39"/>
    <w:unhideWhenUsed/>
    <w:rsid w:val="00FF3102"/>
    <w:pPr>
      <w:ind w:left="1680"/>
      <w:jc w:val="left"/>
    </w:pPr>
    <w:rPr>
      <w:rFonts w:asciiTheme="minorHAnsi" w:hAnsiTheme="minorHAnsi"/>
      <w:sz w:val="18"/>
      <w:szCs w:val="18"/>
    </w:rPr>
  </w:style>
  <w:style w:type="paragraph" w:styleId="9">
    <w:name w:val="toc 9"/>
    <w:basedOn w:val="a2"/>
    <w:next w:val="a2"/>
    <w:autoRedefine/>
    <w:uiPriority w:val="39"/>
    <w:unhideWhenUsed/>
    <w:rsid w:val="00FF3102"/>
    <w:pPr>
      <w:ind w:left="1920"/>
      <w:jc w:val="left"/>
    </w:pPr>
    <w:rPr>
      <w:rFonts w:asciiTheme="minorHAnsi" w:hAnsiTheme="minorHAnsi"/>
      <w:sz w:val="18"/>
      <w:szCs w:val="18"/>
    </w:rPr>
  </w:style>
  <w:style w:type="paragraph" w:styleId="aff0">
    <w:name w:val="annotation text"/>
    <w:basedOn w:val="a2"/>
    <w:link w:val="aff1"/>
    <w:uiPriority w:val="99"/>
    <w:rsid w:val="002E196F"/>
    <w:pPr>
      <w:ind w:firstLine="0"/>
      <w:jc w:val="left"/>
    </w:pPr>
    <w:rPr>
      <w:color w:val="auto"/>
      <w:sz w:val="20"/>
      <w:szCs w:val="20"/>
      <w:lang w:val="en-GB"/>
    </w:rPr>
  </w:style>
  <w:style w:type="character" w:customStyle="1" w:styleId="aff1">
    <w:name w:val="Текст примечания Знак"/>
    <w:basedOn w:val="a3"/>
    <w:link w:val="aff0"/>
    <w:uiPriority w:val="99"/>
    <w:rsid w:val="002E196F"/>
    <w:rPr>
      <w:rFonts w:ascii="Times New Roman" w:eastAsia="SimSun" w:hAnsi="Times New Roman" w:cs="Times New Roman"/>
      <w:sz w:val="20"/>
      <w:szCs w:val="20"/>
      <w:lang w:val="en-GB" w:eastAsia="zh-CN"/>
    </w:rPr>
  </w:style>
  <w:style w:type="paragraph" w:styleId="aff2">
    <w:name w:val="header"/>
    <w:basedOn w:val="a2"/>
    <w:link w:val="aff3"/>
    <w:uiPriority w:val="99"/>
    <w:unhideWhenUsed/>
    <w:rsid w:val="009A4739"/>
    <w:pPr>
      <w:tabs>
        <w:tab w:val="center" w:pos="4677"/>
        <w:tab w:val="right" w:pos="9355"/>
      </w:tabs>
    </w:pPr>
  </w:style>
  <w:style w:type="character" w:customStyle="1" w:styleId="aff3">
    <w:name w:val="Верхний колонтитул Знак"/>
    <w:basedOn w:val="a3"/>
    <w:link w:val="aff2"/>
    <w:uiPriority w:val="99"/>
    <w:rsid w:val="009A4739"/>
    <w:rPr>
      <w:rFonts w:ascii="Times New Roman" w:eastAsia="SimSun" w:hAnsi="Times New Roman" w:cs="Times New Roman"/>
      <w:color w:val="000000"/>
      <w:sz w:val="24"/>
      <w:szCs w:val="24"/>
      <w:lang w:eastAsia="zh-CN"/>
    </w:rPr>
  </w:style>
  <w:style w:type="paragraph" w:styleId="aff4">
    <w:name w:val="footer"/>
    <w:basedOn w:val="a2"/>
    <w:link w:val="aff5"/>
    <w:uiPriority w:val="99"/>
    <w:unhideWhenUsed/>
    <w:rsid w:val="009A4739"/>
    <w:pPr>
      <w:tabs>
        <w:tab w:val="center" w:pos="4677"/>
        <w:tab w:val="right" w:pos="9355"/>
      </w:tabs>
    </w:pPr>
  </w:style>
  <w:style w:type="character" w:customStyle="1" w:styleId="aff5">
    <w:name w:val="Нижний колонтитул Знак"/>
    <w:basedOn w:val="a3"/>
    <w:link w:val="aff4"/>
    <w:uiPriority w:val="99"/>
    <w:rsid w:val="009A4739"/>
    <w:rPr>
      <w:rFonts w:ascii="Times New Roman" w:eastAsia="SimSun" w:hAnsi="Times New Roman" w:cs="Times New Roman"/>
      <w:color w:val="000000"/>
      <w:sz w:val="24"/>
      <w:szCs w:val="24"/>
      <w:lang w:eastAsia="zh-CN"/>
    </w:rPr>
  </w:style>
  <w:style w:type="character" w:styleId="aff6">
    <w:name w:val="footnote reference"/>
    <w:uiPriority w:val="99"/>
    <w:unhideWhenUsed/>
    <w:rsid w:val="004543A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!work\&#1084;&#1086;&#1081;%20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4D529A-6B62-41A3-A165-CF92060D4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мой шаблон.dotx</Template>
  <TotalTime>58</TotalTime>
  <Pages>33</Pages>
  <Words>9481</Words>
  <Characters>54045</Characters>
  <Application>Microsoft Office Word</Application>
  <DocSecurity>0</DocSecurity>
  <Lines>450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Косарев Иван Геннадьевич</dc:creator>
  <cp:keywords/>
  <dc:description/>
  <cp:lastModifiedBy>Афанасьев Григорий</cp:lastModifiedBy>
  <cp:revision>23</cp:revision>
  <dcterms:created xsi:type="dcterms:W3CDTF">2019-09-13T09:29:00Z</dcterms:created>
  <dcterms:modified xsi:type="dcterms:W3CDTF">2021-01-14T15:20:00Z</dcterms:modified>
</cp:coreProperties>
</file>